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BBB58" w14:textId="2B3BC50D" w:rsidR="00D26A97" w:rsidRDefault="00D55929" w:rsidP="009315E0">
      <w:pPr>
        <w:spacing w:after="240" w:line="240" w:lineRule="auto"/>
        <w:ind w:left="567"/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</w:pPr>
      <w:r w:rsidRPr="00D26A97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>О</w:t>
      </w:r>
      <w:r w:rsidR="00D26A97" w:rsidRPr="00D26A97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 xml:space="preserve"> финансовых результатах деятельности</w:t>
      </w:r>
      <w:r w:rsidR="003068C6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 xml:space="preserve"> </w:t>
      </w:r>
      <w:r w:rsidR="00D26A97" w:rsidRPr="00D26A97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>организаций</w:t>
      </w:r>
      <w:r w:rsidR="00BD03FA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 xml:space="preserve"> </w:t>
      </w:r>
      <w:r w:rsidR="00BD03FA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br/>
        <w:t>СВЕРДЛОВСКОЙ ОБЛАСТИ в</w:t>
      </w:r>
      <w:r w:rsidR="002C0060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 xml:space="preserve"> </w:t>
      </w:r>
      <w:r w:rsidR="008D7295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>январе</w:t>
      </w:r>
      <m:oMath>
        <m:r>
          <m:rPr>
            <m:sty m:val="bi"/>
          </m:rPr>
          <w:rPr>
            <w:rFonts w:ascii="Cambria Math" w:hAnsi="Cambria Math" w:cs="Arial"/>
            <w:caps/>
            <w:noProof/>
            <w:color w:val="363194" w:themeColor="accent1"/>
            <w:sz w:val="32"/>
            <w:szCs w:val="32"/>
          </w:rPr>
          <m:t xml:space="preserve"> </m:t>
        </m:r>
        <m:r>
          <m:rPr>
            <m:sty m:val="b"/>
          </m:rPr>
          <w:rPr>
            <w:rFonts w:ascii="Cambria Math" w:hAnsi="Cambria Math" w:cs="Arial"/>
            <w:caps/>
            <w:noProof/>
            <w:color w:val="363194" w:themeColor="accent1"/>
            <w:sz w:val="32"/>
            <w:szCs w:val="32"/>
          </w:rPr>
          <m:t xml:space="preserve">– </m:t>
        </m:r>
      </m:oMath>
      <w:r w:rsidR="00FF4BBB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>августе</w:t>
      </w:r>
      <m:oMath>
        <m:r>
          <m:rPr>
            <m:sty m:val="bi"/>
          </m:rPr>
          <w:rPr>
            <w:rFonts w:ascii="Cambria Math" w:hAnsi="Cambria Math" w:cs="Arial"/>
            <w:caps/>
            <w:noProof/>
            <w:color w:val="363194" w:themeColor="accent1"/>
            <w:sz w:val="32"/>
            <w:szCs w:val="32"/>
          </w:rPr>
          <m:t xml:space="preserve"> </m:t>
        </m:r>
      </m:oMath>
      <w:r w:rsidR="002C0060" w:rsidRPr="002C0060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>202</w:t>
      </w:r>
      <w:r w:rsidR="00DD6AD6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>4</w:t>
      </w:r>
      <w:r w:rsidR="002C0060" w:rsidRPr="002C0060">
        <w:rPr>
          <w:rFonts w:ascii="Arial" w:hAnsi="Arial" w:cs="Arial"/>
          <w:b/>
          <w:bCs/>
          <w:caps/>
          <w:noProof/>
          <w:color w:val="363194" w:themeColor="accent1"/>
          <w:sz w:val="32"/>
          <w:szCs w:val="32"/>
        </w:rPr>
        <w:t xml:space="preserve"> года</w:t>
      </w:r>
    </w:p>
    <w:p w14:paraId="4F502DF9" w14:textId="600383D7" w:rsidR="002D799B" w:rsidRPr="00BC79BE" w:rsidRDefault="00D26A97" w:rsidP="003248EE">
      <w:pPr>
        <w:spacing w:after="240" w:line="600" w:lineRule="auto"/>
        <w:ind w:left="1134" w:right="-2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59E16388" w14:textId="1CF60748" w:rsidR="00C40C2F" w:rsidRPr="00CD53BF" w:rsidRDefault="00E37577" w:rsidP="002D0099">
      <w:pPr>
        <w:ind w:firstLine="567"/>
        <w:jc w:val="both"/>
        <w:rPr>
          <w:rFonts w:ascii="Arial" w:eastAsiaTheme="minorEastAsia" w:hAnsi="Arial" w:cs="Arial"/>
          <w:color w:val="282A2E"/>
        </w:rPr>
      </w:pPr>
      <w:r w:rsidRPr="00E554D7">
        <w:rPr>
          <w:rFonts w:ascii="Arial" w:hAnsi="Arial" w:cs="Arial"/>
          <w:color w:val="282A2E"/>
        </w:rPr>
        <w:t xml:space="preserve">В </w:t>
      </w:r>
      <w:r w:rsidR="00EF2A8B">
        <w:rPr>
          <w:rFonts w:ascii="Arial" w:hAnsi="Arial" w:cs="Arial"/>
          <w:color w:val="282A2E"/>
        </w:rPr>
        <w:t>январе</w:t>
      </w:r>
      <m:oMath>
        <m:r>
          <w:rPr>
            <w:rFonts w:ascii="Cambria Math" w:hAnsi="Cambria Math" w:cs="Arial"/>
            <w:color w:val="282A2E"/>
          </w:rPr>
          <m:t xml:space="preserve"> </m:t>
        </m:r>
        <m:r>
          <m:rPr>
            <m:sty m:val="bi"/>
          </m:rPr>
          <w:rPr>
            <w:rFonts w:ascii="Cambria Math" w:hAnsi="Cambria Math" w:cs="Arial"/>
            <w:color w:val="363194"/>
          </w:rPr>
          <m:t xml:space="preserve">– </m:t>
        </m:r>
      </m:oMath>
      <w:r w:rsidR="00FF4BBB">
        <w:rPr>
          <w:rFonts w:ascii="Arial" w:hAnsi="Arial" w:cs="Arial"/>
          <w:color w:val="282A2E"/>
        </w:rPr>
        <w:t>августе</w:t>
      </w:r>
      <w:r w:rsidR="00FD0414" w:rsidRPr="00E554D7">
        <w:rPr>
          <w:rFonts w:ascii="Arial" w:hAnsi="Arial" w:cs="Arial"/>
          <w:color w:val="282A2E"/>
        </w:rPr>
        <w:t xml:space="preserve"> </w:t>
      </w:r>
      <w:r w:rsidRPr="00E554D7">
        <w:rPr>
          <w:rFonts w:ascii="Arial" w:hAnsi="Arial" w:cs="Arial"/>
          <w:color w:val="282A2E"/>
        </w:rPr>
        <w:t>202</w:t>
      </w:r>
      <w:r w:rsidR="00DD6AD6" w:rsidRPr="00E554D7">
        <w:rPr>
          <w:rFonts w:ascii="Arial" w:hAnsi="Arial" w:cs="Arial"/>
          <w:color w:val="282A2E"/>
        </w:rPr>
        <w:t>4</w:t>
      </w:r>
      <w:r w:rsidRPr="00E554D7">
        <w:rPr>
          <w:rFonts w:ascii="Arial" w:hAnsi="Arial" w:cs="Arial"/>
          <w:color w:val="282A2E"/>
        </w:rPr>
        <w:t xml:space="preserve"> г.</w:t>
      </w:r>
      <w:r w:rsidRPr="004C52BF">
        <w:rPr>
          <w:rFonts w:ascii="Arial" w:hAnsi="Arial" w:cs="Arial"/>
          <w:color w:val="282A2E"/>
        </w:rPr>
        <w:t xml:space="preserve">, по оперативным данным, </w:t>
      </w:r>
      <w:r w:rsidRPr="002A53BF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 организаций</w:t>
      </w:r>
      <w:r w:rsidRPr="004C52BF">
        <w:rPr>
          <w:rFonts w:ascii="Arial" w:hAnsi="Arial" w:cs="Arial"/>
          <w:color w:val="282A2E"/>
        </w:rPr>
        <w:t xml:space="preserve"> </w:t>
      </w:r>
      <w:r w:rsidRPr="00FA3976">
        <w:rPr>
          <w:rFonts w:ascii="Arial" w:hAnsi="Arial" w:cs="Arial"/>
          <w:color w:val="282A2E"/>
        </w:rPr>
        <w:t xml:space="preserve">(без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FA3976">
        <w:rPr>
          <w:rFonts w:ascii="Arial" w:hAnsi="Arial" w:cs="Arial"/>
          <w:color w:val="282A2E"/>
        </w:rPr>
        <w:t>некредитных</w:t>
      </w:r>
      <w:proofErr w:type="spellEnd"/>
      <w:r w:rsidRPr="00FA3976">
        <w:rPr>
          <w:rFonts w:ascii="Arial" w:hAnsi="Arial" w:cs="Arial"/>
          <w:color w:val="282A2E"/>
        </w:rPr>
        <w:t xml:space="preserve"> финансовых организаций)</w:t>
      </w:r>
      <w:r w:rsidRPr="004C52BF">
        <w:rPr>
          <w:rFonts w:ascii="Arial" w:hAnsi="Arial" w:cs="Arial"/>
          <w:color w:val="282A2E"/>
        </w:rPr>
        <w:t xml:space="preserve"> в действующих ценах составил </w:t>
      </w:r>
      <w:r w:rsidR="00FF4BBB">
        <w:rPr>
          <w:rFonts w:ascii="Arial" w:hAnsi="Arial" w:cs="Arial"/>
          <w:color w:val="282A2E"/>
        </w:rPr>
        <w:t>353</w:t>
      </w:r>
      <w:r w:rsidR="00722ED3">
        <w:rPr>
          <w:rFonts w:ascii="Arial" w:hAnsi="Arial" w:cs="Arial"/>
          <w:color w:val="282A2E"/>
        </w:rPr>
        <w:t>052,6</w:t>
      </w:r>
      <w:r w:rsidRPr="004C52BF">
        <w:rPr>
          <w:rFonts w:ascii="Arial" w:hAnsi="Arial" w:cs="Arial"/>
          <w:color w:val="282A2E"/>
        </w:rPr>
        <w:t xml:space="preserve"> мл</w:t>
      </w:r>
      <w:r w:rsidR="00722ED3">
        <w:rPr>
          <w:rFonts w:ascii="Arial" w:hAnsi="Arial" w:cs="Arial"/>
          <w:color w:val="282A2E"/>
        </w:rPr>
        <w:t>н</w:t>
      </w:r>
      <w:r w:rsidRPr="004C52BF">
        <w:rPr>
          <w:rFonts w:ascii="Arial" w:hAnsi="Arial" w:cs="Arial"/>
          <w:color w:val="282A2E"/>
        </w:rPr>
        <w:t xml:space="preserve"> рублей</w:t>
      </w:r>
      <w:r w:rsidR="005159AA">
        <w:rPr>
          <w:rFonts w:ascii="Arial" w:hAnsi="Arial" w:cs="Arial"/>
          <w:color w:val="282A2E"/>
        </w:rPr>
        <w:t xml:space="preserve"> </w:t>
      </w:r>
      <w:r w:rsidR="00DD6AD6">
        <w:rPr>
          <w:rFonts w:ascii="Arial" w:hAnsi="Arial" w:cs="Arial"/>
          <w:color w:val="282A2E"/>
        </w:rPr>
        <w:t xml:space="preserve">или </w:t>
      </w:r>
      <w:r w:rsidR="00FF4BBB">
        <w:rPr>
          <w:rFonts w:ascii="Arial" w:hAnsi="Arial" w:cs="Arial"/>
          <w:color w:val="282A2E"/>
        </w:rPr>
        <w:t>68,8</w:t>
      </w:r>
      <w:r w:rsidR="00DD6AD6">
        <w:rPr>
          <w:rFonts w:ascii="Arial" w:hAnsi="Arial" w:cs="Arial"/>
          <w:color w:val="282A2E"/>
        </w:rPr>
        <w:t>% к</w:t>
      </w:r>
      <w:r w:rsidR="00CD53BF">
        <w:rPr>
          <w:rFonts w:ascii="Arial" w:eastAsiaTheme="minorEastAsia" w:hAnsi="Arial" w:cs="Arial"/>
          <w:color w:val="282A2E"/>
        </w:rPr>
        <w:t xml:space="preserve"> </w:t>
      </w:r>
      <w:r w:rsidR="00DA4FC5">
        <w:rPr>
          <w:rFonts w:ascii="Arial" w:eastAsiaTheme="minorEastAsia" w:hAnsi="Arial" w:cs="Arial"/>
          <w:color w:val="282A2E"/>
        </w:rPr>
        <w:t>январю-</w:t>
      </w:r>
      <w:r w:rsidR="00FF4BBB">
        <w:rPr>
          <w:rFonts w:ascii="Arial" w:eastAsiaTheme="minorEastAsia" w:hAnsi="Arial" w:cs="Arial"/>
          <w:color w:val="282A2E"/>
        </w:rPr>
        <w:t>августу</w:t>
      </w:r>
      <w:r w:rsidR="00DA4FC5">
        <w:rPr>
          <w:rFonts w:ascii="Arial" w:eastAsiaTheme="minorEastAsia" w:hAnsi="Arial" w:cs="Arial"/>
          <w:color w:val="282A2E"/>
        </w:rPr>
        <w:t xml:space="preserve"> </w:t>
      </w:r>
      <w:r w:rsidRPr="004C52BF">
        <w:rPr>
          <w:rFonts w:ascii="Arial" w:hAnsi="Arial" w:cs="Arial"/>
          <w:color w:val="282A2E"/>
        </w:rPr>
        <w:t>202</w:t>
      </w:r>
      <w:r w:rsidR="00DD6AD6">
        <w:rPr>
          <w:rFonts w:ascii="Arial" w:hAnsi="Arial" w:cs="Arial"/>
          <w:color w:val="282A2E"/>
        </w:rPr>
        <w:t>3</w:t>
      </w:r>
      <w:r w:rsidRPr="004C52BF">
        <w:rPr>
          <w:rFonts w:ascii="Arial" w:hAnsi="Arial" w:cs="Arial"/>
          <w:color w:val="282A2E"/>
        </w:rPr>
        <w:t xml:space="preserve"> г</w:t>
      </w:r>
      <w:r w:rsidR="00325481">
        <w:rPr>
          <w:rFonts w:ascii="Arial" w:hAnsi="Arial" w:cs="Arial"/>
          <w:color w:val="282A2E"/>
        </w:rPr>
        <w:t>.</w:t>
      </w:r>
    </w:p>
    <w:p w14:paraId="4E0AF62D" w14:textId="77777777" w:rsidR="00941539" w:rsidRDefault="00C40C2F" w:rsidP="00FB22EA">
      <w:pPr>
        <w:spacing w:after="0"/>
        <w:ind w:right="-23" w:firstLine="567"/>
        <w:jc w:val="both"/>
        <w:rPr>
          <w:rFonts w:ascii="Arial" w:hAnsi="Arial" w:cs="Arial"/>
          <w:b/>
          <w:bCs/>
          <w:color w:val="363194"/>
        </w:rPr>
      </w:pPr>
      <w:r w:rsidRPr="006D4903">
        <w:rPr>
          <w:rFonts w:ascii="Arial" w:hAnsi="Arial" w:cs="Arial"/>
          <w:b/>
          <w:bCs/>
          <w:color w:val="363194"/>
        </w:rPr>
        <w:t xml:space="preserve">Сальдированный финансовый результат </w:t>
      </w:r>
    </w:p>
    <w:p w14:paraId="3C68307F" w14:textId="5418F9D6" w:rsidR="00C40C2F" w:rsidRDefault="00C40C2F" w:rsidP="00FB22EA">
      <w:pPr>
        <w:spacing w:after="0"/>
        <w:ind w:right="-23" w:firstLine="567"/>
        <w:jc w:val="both"/>
        <w:rPr>
          <w:rFonts w:ascii="Arial" w:hAnsi="Arial" w:cs="Arial"/>
          <w:color w:val="363194"/>
        </w:rPr>
      </w:pPr>
      <w:r w:rsidRPr="00766B59">
        <w:rPr>
          <w:rFonts w:ascii="Arial" w:hAnsi="Arial" w:cs="Arial"/>
          <w:color w:val="363194"/>
        </w:rPr>
        <w:t xml:space="preserve">(прибыль минус </w:t>
      </w:r>
      <w:proofErr w:type="gramStart"/>
      <w:r w:rsidR="008C094E" w:rsidRPr="00766B59">
        <w:rPr>
          <w:rFonts w:ascii="Arial" w:hAnsi="Arial" w:cs="Arial"/>
          <w:color w:val="363194"/>
        </w:rPr>
        <w:t>убыток)</w:t>
      </w:r>
      <w:r w:rsidR="00A96B57" w:rsidRPr="003B6B54">
        <w:rPr>
          <w:rFonts w:ascii="Arial" w:hAnsi="Arial" w:cs="Arial"/>
          <w:color w:val="363194"/>
        </w:rPr>
        <w:t>*</w:t>
      </w:r>
      <w:proofErr w:type="gramEnd"/>
      <w:r w:rsidR="008C094E" w:rsidRPr="00766B59">
        <w:rPr>
          <w:rFonts w:ascii="Arial" w:hAnsi="Arial" w:cs="Arial"/>
          <w:color w:val="363194"/>
        </w:rPr>
        <w:t xml:space="preserve"> </w:t>
      </w:r>
    </w:p>
    <w:p w14:paraId="5D3563F4" w14:textId="64485FFB" w:rsidR="00F47738" w:rsidRDefault="00F47738" w:rsidP="00FB22EA">
      <w:pPr>
        <w:spacing w:after="0"/>
        <w:ind w:right="-23" w:firstLine="567"/>
        <w:jc w:val="both"/>
        <w:rPr>
          <w:rFonts w:ascii="Arial" w:hAnsi="Arial" w:cs="Arial"/>
          <w:color w:val="36319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3021"/>
        <w:gridCol w:w="3021"/>
        <w:gridCol w:w="3021"/>
        <w:gridCol w:w="3096"/>
      </w:tblGrid>
      <w:tr w:rsidR="00781294" w:rsidRPr="00CD34B7" w14:paraId="6F4E2438" w14:textId="77777777" w:rsidTr="00457E4C">
        <w:trPr>
          <w:trHeight w:hRule="exact" w:val="567"/>
          <w:tblHeader/>
          <w:jc w:val="center"/>
        </w:trPr>
        <w:tc>
          <w:tcPr>
            <w:tcW w:w="822" w:type="pct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14:paraId="65E47481" w14:textId="77777777" w:rsidR="00781294" w:rsidRPr="00553DF1" w:rsidRDefault="00781294" w:rsidP="009353C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075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1390" w14:textId="6295F4CE" w:rsidR="00781294" w:rsidRPr="004B5678" w:rsidRDefault="00781294" w:rsidP="009353C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2024</w:t>
            </w:r>
            <w:r w:rsidR="00953913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2102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2737FA08" w14:textId="24EDEC79" w:rsidR="009353C0" w:rsidRDefault="00781294" w:rsidP="009353C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proofErr w:type="spellStart"/>
            <w:r w:rsidRPr="009353C0">
              <w:rPr>
                <w:rFonts w:ascii="Arial" w:hAnsi="Arial" w:cs="Arial"/>
                <w:bCs/>
                <w:color w:val="282A2E"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610A9DA1" w14:textId="53402588" w:rsidR="00781294" w:rsidRPr="007D3CA1" w:rsidRDefault="00781294" w:rsidP="009353C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2023</w:t>
            </w:r>
            <w:r w:rsidR="00953913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г.</w:t>
            </w:r>
          </w:p>
        </w:tc>
      </w:tr>
      <w:tr w:rsidR="00C642F8" w14:paraId="30914DC0" w14:textId="5BE7A8B9" w:rsidTr="00457E4C">
        <w:trPr>
          <w:trHeight w:val="567"/>
          <w:tblHeader/>
          <w:jc w:val="center"/>
        </w:trPr>
        <w:tc>
          <w:tcPr>
            <w:tcW w:w="822" w:type="pct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6E59FA3" w14:textId="77777777" w:rsidR="00781294" w:rsidRPr="00553DF1" w:rsidRDefault="00781294" w:rsidP="009353C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F6F3" w14:textId="60EFFF80" w:rsidR="00781294" w:rsidRPr="004B5678" w:rsidRDefault="00781294" w:rsidP="009353C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м</w:t>
            </w:r>
            <w:r w:rsidRPr="004B5678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лн рублей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8DBD" w14:textId="623C8E3C" w:rsidR="00781294" w:rsidRPr="004B5678" w:rsidRDefault="00781294" w:rsidP="009353C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</w:t>
            </w:r>
            <w:r w:rsidRPr="004B5678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% к соответствующему периоду предыдущего года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27B564A2" w14:textId="46119E16" w:rsidR="00781294" w:rsidRPr="004B5678" w:rsidRDefault="00781294" w:rsidP="009353C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м</w:t>
            </w:r>
            <w:r w:rsidRPr="004B5678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лн рублей</w:t>
            </w:r>
          </w:p>
        </w:tc>
        <w:tc>
          <w:tcPr>
            <w:tcW w:w="10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61409B7E" w14:textId="48297F78" w:rsidR="00781294" w:rsidRPr="004B5678" w:rsidRDefault="00781294" w:rsidP="009353C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82A2E"/>
                <w:sz w:val="18"/>
                <w:szCs w:val="18"/>
              </w:rPr>
              <w:t>в</w:t>
            </w:r>
            <w:r w:rsidRPr="004B5678">
              <w:rPr>
                <w:rFonts w:ascii="Arial" w:hAnsi="Arial" w:cs="Arial"/>
                <w:bCs/>
                <w:color w:val="282A2E"/>
                <w:sz w:val="18"/>
                <w:szCs w:val="18"/>
              </w:rPr>
              <w:t xml:space="preserve"> % к соответствующему </w:t>
            </w:r>
            <w:r w:rsidRPr="007D3CA1">
              <w:rPr>
                <w:rFonts w:ascii="Arial" w:hAnsi="Arial" w:cs="Arial"/>
                <w:bCs/>
                <w:color w:val="282A2E"/>
                <w:sz w:val="18"/>
                <w:szCs w:val="18"/>
              </w:rPr>
              <w:br/>
            </w:r>
            <w:r w:rsidRPr="004B5678">
              <w:rPr>
                <w:rFonts w:ascii="Arial" w:hAnsi="Arial" w:cs="Arial"/>
                <w:bCs/>
                <w:color w:val="282A2E"/>
                <w:sz w:val="18"/>
                <w:szCs w:val="18"/>
              </w:rPr>
              <w:t>периоду предыдущего года</w:t>
            </w:r>
          </w:p>
        </w:tc>
      </w:tr>
      <w:tr w:rsidR="00C642F8" w14:paraId="17E14F32" w14:textId="35FD12C4" w:rsidTr="00457E4C">
        <w:trPr>
          <w:trHeight w:val="340"/>
          <w:jc w:val="center"/>
        </w:trPr>
        <w:tc>
          <w:tcPr>
            <w:tcW w:w="82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6C4C" w14:textId="08B8AD6F" w:rsidR="007D3CA1" w:rsidRPr="00270932" w:rsidRDefault="007D3CA1" w:rsidP="00596E03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62518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7135" w14:textId="00E7E77A" w:rsidR="007D3CA1" w:rsidRDefault="007D3CA1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29370,6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D0AC" w14:textId="6CF46697" w:rsidR="007D3CA1" w:rsidRPr="00890E0C" w:rsidRDefault="007D3CA1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65,6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24D19269" w14:textId="52D3C918" w:rsidR="007D3CA1" w:rsidRPr="00070C59" w:rsidRDefault="00811587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70C59">
              <w:rPr>
                <w:rFonts w:ascii="Arial" w:hAnsi="Arial" w:cs="Arial"/>
                <w:color w:val="282A2E"/>
                <w:sz w:val="18"/>
                <w:szCs w:val="18"/>
              </w:rPr>
              <w:tab/>
              <w:t>36817,0</w:t>
            </w:r>
          </w:p>
        </w:tc>
        <w:tc>
          <w:tcPr>
            <w:tcW w:w="10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48C5BDB9" w14:textId="569C7127" w:rsidR="007D3CA1" w:rsidRPr="00070C59" w:rsidRDefault="00811587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70C59">
              <w:rPr>
                <w:rFonts w:ascii="Arial" w:hAnsi="Arial" w:cs="Arial"/>
                <w:color w:val="282A2E"/>
                <w:sz w:val="18"/>
                <w:szCs w:val="18"/>
              </w:rPr>
              <w:t>56,3</w:t>
            </w:r>
          </w:p>
        </w:tc>
      </w:tr>
      <w:tr w:rsidR="00B63384" w14:paraId="497464F1" w14:textId="77777777" w:rsidTr="00457E4C">
        <w:trPr>
          <w:trHeight w:val="340"/>
          <w:jc w:val="center"/>
        </w:trPr>
        <w:tc>
          <w:tcPr>
            <w:tcW w:w="82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68D6" w14:textId="1D662B9F" w:rsidR="00B63384" w:rsidRPr="00562518" w:rsidRDefault="00B63384" w:rsidP="00596E03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Январь-февраль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BD3F" w14:textId="42C35816" w:rsidR="00B63384" w:rsidRDefault="00B63384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78875,6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FC1F" w14:textId="4CAF7992" w:rsidR="00B63384" w:rsidRDefault="00B63384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96,4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14BCE9C3" w14:textId="27DB9619" w:rsidR="00B63384" w:rsidRPr="00070C59" w:rsidRDefault="00B63384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83685,9</w:t>
            </w:r>
          </w:p>
        </w:tc>
        <w:tc>
          <w:tcPr>
            <w:tcW w:w="10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2E608FAB" w14:textId="66868C83" w:rsidR="00B63384" w:rsidRPr="00070C59" w:rsidRDefault="00B63384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77,8</w:t>
            </w:r>
          </w:p>
        </w:tc>
      </w:tr>
      <w:tr w:rsidR="0091729A" w14:paraId="683CD747" w14:textId="77777777" w:rsidTr="00457E4C">
        <w:trPr>
          <w:trHeight w:val="340"/>
          <w:jc w:val="center"/>
        </w:trPr>
        <w:tc>
          <w:tcPr>
            <w:tcW w:w="82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D82AF" w14:textId="46EBD26D" w:rsidR="0091729A" w:rsidRDefault="0091729A" w:rsidP="00596E03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7798" w14:textId="2C96DAFA" w:rsidR="0091729A" w:rsidRDefault="0091729A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111275,9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0485" w14:textId="78063227" w:rsidR="0091729A" w:rsidRDefault="0091729A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82,9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4202375C" w14:textId="3E8592F8" w:rsidR="0091729A" w:rsidRDefault="007A188A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</w:t>
            </w:r>
            <w:r w:rsidR="00C601E5">
              <w:rPr>
                <w:rFonts w:ascii="Arial" w:hAnsi="Arial" w:cs="Arial"/>
                <w:color w:val="282A2E"/>
                <w:sz w:val="18"/>
                <w:szCs w:val="18"/>
              </w:rPr>
              <w:t>444,8</w:t>
            </w:r>
          </w:p>
        </w:tc>
        <w:tc>
          <w:tcPr>
            <w:tcW w:w="10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6A12A47A" w14:textId="1FB043EF" w:rsidR="0091729A" w:rsidRDefault="007A188A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78,4</w:t>
            </w:r>
          </w:p>
        </w:tc>
      </w:tr>
      <w:tr w:rsidR="007408D3" w14:paraId="4619F452" w14:textId="77777777" w:rsidTr="00457E4C">
        <w:trPr>
          <w:trHeight w:val="340"/>
          <w:jc w:val="center"/>
        </w:trPr>
        <w:tc>
          <w:tcPr>
            <w:tcW w:w="82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82CC" w14:textId="0DF50161" w:rsidR="007408D3" w:rsidRDefault="007408D3" w:rsidP="00596E03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Январь-апрель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9803" w14:textId="5395E98C" w:rsidR="007408D3" w:rsidRDefault="007408D3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178612,8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8500" w14:textId="257DF28D" w:rsidR="007408D3" w:rsidRDefault="007408D3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99,1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165A5002" w14:textId="290C2916" w:rsidR="007408D3" w:rsidRDefault="003E6BEA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182281,8</w:t>
            </w:r>
          </w:p>
        </w:tc>
        <w:tc>
          <w:tcPr>
            <w:tcW w:w="10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21BC0BB5" w14:textId="713536DD" w:rsidR="007408D3" w:rsidRDefault="003E6BEA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79,0</w:t>
            </w:r>
          </w:p>
        </w:tc>
      </w:tr>
      <w:tr w:rsidR="00E24C5C" w14:paraId="0B26FCE3" w14:textId="77777777" w:rsidTr="00457E4C">
        <w:trPr>
          <w:trHeight w:val="340"/>
          <w:jc w:val="center"/>
        </w:trPr>
        <w:tc>
          <w:tcPr>
            <w:tcW w:w="82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7407" w14:textId="797DB2AA" w:rsidR="00E24C5C" w:rsidRDefault="00E24C5C" w:rsidP="00596E03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F88C" w14:textId="451738F4" w:rsidR="00E24C5C" w:rsidRDefault="00794E5A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237534,0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020E" w14:textId="665A3A08" w:rsidR="00E24C5C" w:rsidRDefault="00794E5A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94,0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5B6B9BD7" w14:textId="0A80E1E1" w:rsidR="00E24C5C" w:rsidRDefault="00794E5A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253197,8</w:t>
            </w:r>
          </w:p>
        </w:tc>
        <w:tc>
          <w:tcPr>
            <w:tcW w:w="10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4A466F41" w14:textId="1BBBEE9D" w:rsidR="00E24C5C" w:rsidRDefault="00794E5A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88,1</w:t>
            </w:r>
          </w:p>
        </w:tc>
      </w:tr>
      <w:tr w:rsidR="00650A95" w14:paraId="6DA175DA" w14:textId="77777777" w:rsidTr="00457E4C">
        <w:trPr>
          <w:trHeight w:val="340"/>
          <w:jc w:val="center"/>
        </w:trPr>
        <w:tc>
          <w:tcPr>
            <w:tcW w:w="82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F4FA" w14:textId="5F2A591F" w:rsidR="00650A95" w:rsidRDefault="00650A95" w:rsidP="00596E03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FEDA" w14:textId="2188ED0D" w:rsidR="00650A95" w:rsidRDefault="00650A95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300812,3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B77B" w14:textId="5939D06D" w:rsidR="00650A95" w:rsidRDefault="00650A95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95,1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481FABB2" w14:textId="4822E3FC" w:rsidR="00650A95" w:rsidRDefault="00650A95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311499,3</w:t>
            </w:r>
          </w:p>
        </w:tc>
        <w:tc>
          <w:tcPr>
            <w:tcW w:w="10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020AA67B" w14:textId="4197E628" w:rsidR="00650A95" w:rsidRDefault="00650A95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</w:tr>
      <w:tr w:rsidR="00035967" w14:paraId="2D49B86D" w14:textId="77777777" w:rsidTr="00457E4C">
        <w:trPr>
          <w:trHeight w:val="340"/>
          <w:jc w:val="center"/>
        </w:trPr>
        <w:tc>
          <w:tcPr>
            <w:tcW w:w="82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9F81" w14:textId="66C9F397" w:rsidR="00035967" w:rsidRDefault="00035967" w:rsidP="00596E03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Январь-июль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D2FD" w14:textId="5D6DFBBA" w:rsidR="00035967" w:rsidRDefault="00035967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308243,1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DB74" w14:textId="07E9D0E6" w:rsidR="00035967" w:rsidRDefault="00035967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70,4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2A59CF3C" w14:textId="50174965" w:rsidR="00035967" w:rsidRDefault="00E329AC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434371,6</w:t>
            </w:r>
          </w:p>
        </w:tc>
        <w:tc>
          <w:tcPr>
            <w:tcW w:w="10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526FFD00" w14:textId="1606F796" w:rsidR="00035967" w:rsidRDefault="00E329AC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129,5</w:t>
            </w:r>
          </w:p>
        </w:tc>
      </w:tr>
      <w:tr w:rsidR="00591A6D" w14:paraId="0F5CBA45" w14:textId="77777777" w:rsidTr="00457E4C">
        <w:trPr>
          <w:trHeight w:val="340"/>
          <w:jc w:val="center"/>
        </w:trPr>
        <w:tc>
          <w:tcPr>
            <w:tcW w:w="822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376D" w14:textId="77F25A93" w:rsidR="00591A6D" w:rsidRDefault="00591A6D" w:rsidP="00596E03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Январь-август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135B" w14:textId="74E8DC6C" w:rsidR="00591A6D" w:rsidRDefault="00591A6D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353052,6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8432" w14:textId="5755CEC8" w:rsidR="00591A6D" w:rsidRDefault="00591A6D" w:rsidP="0081158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68,8</w:t>
            </w:r>
          </w:p>
        </w:tc>
        <w:tc>
          <w:tcPr>
            <w:tcW w:w="1038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212428A4" w14:textId="7763CDD6" w:rsidR="00591A6D" w:rsidRDefault="00591A6D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510694,2</w:t>
            </w:r>
          </w:p>
        </w:tc>
        <w:tc>
          <w:tcPr>
            <w:tcW w:w="1065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14:paraId="0337D115" w14:textId="7793BDCE" w:rsidR="00591A6D" w:rsidRDefault="00591A6D" w:rsidP="00CD34B7">
            <w:pPr>
              <w:spacing w:after="0" w:line="240" w:lineRule="auto"/>
              <w:ind w:right="85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132,6</w:t>
            </w:r>
          </w:p>
        </w:tc>
      </w:tr>
    </w:tbl>
    <w:p w14:paraId="4796FFF1" w14:textId="40C7A346" w:rsidR="00F47738" w:rsidRDefault="00F128F8" w:rsidP="00565190">
      <w:pPr>
        <w:spacing w:before="120" w:after="0"/>
        <w:jc w:val="both"/>
        <w:rPr>
          <w:rFonts w:ascii="Arial" w:hAnsi="Arial" w:cs="Arial"/>
          <w:color w:val="363194"/>
        </w:rPr>
      </w:pPr>
      <w:r>
        <w:rPr>
          <w:rFonts w:ascii="Arial" w:hAnsi="Arial" w:cs="Arial"/>
          <w:iCs/>
          <w:color w:val="838383"/>
          <w:sz w:val="16"/>
          <w:szCs w:val="16"/>
          <w:vertAlign w:val="superscript"/>
        </w:rPr>
        <w:t>*</w:t>
      </w:r>
      <w:r w:rsidRPr="006176DF">
        <w:rPr>
          <w:rFonts w:ascii="Arial" w:hAnsi="Arial" w:cs="Arial"/>
          <w:i/>
          <w:iCs/>
          <w:color w:val="838383"/>
          <w:sz w:val="16"/>
          <w:szCs w:val="16"/>
        </w:rPr>
        <w:t> </w:t>
      </w:r>
      <w:r w:rsidRPr="00760EC6">
        <w:rPr>
          <w:rFonts w:ascii="Arial" w:hAnsi="Arial" w:cs="Arial"/>
          <w:color w:val="838383"/>
          <w:sz w:val="16"/>
          <w:szCs w:val="16"/>
        </w:rPr>
        <w:t xml:space="preserve">Здесь и далее темпы изменения сальдированного финансового </w:t>
      </w:r>
      <w:r w:rsidRPr="002D0099">
        <w:rPr>
          <w:rFonts w:ascii="Arial" w:hAnsi="Arial" w:cs="Arial"/>
          <w:color w:val="838383"/>
          <w:sz w:val="16"/>
          <w:szCs w:val="16"/>
        </w:rPr>
        <w:t>результата</w:t>
      </w:r>
      <w:r w:rsidRPr="00760EC6">
        <w:rPr>
          <w:rFonts w:ascii="Arial" w:hAnsi="Arial" w:cs="Arial"/>
          <w:color w:val="838383"/>
          <w:sz w:val="16"/>
          <w:szCs w:val="16"/>
        </w:rPr>
        <w:t xml:space="preserve"> отчетного периода по сравнению с соответствующим периодом предыдущего года рассчитаны по сопоставимому кругу организаций. Прочерк означает, что в одном или обоих сопоставляемых периодах был получен отрицательный сальдированный финансовый результат.</w:t>
      </w:r>
    </w:p>
    <w:p w14:paraId="4FA72C34" w14:textId="77777777" w:rsidR="006B5F20" w:rsidRPr="00766B59" w:rsidRDefault="006B5F20" w:rsidP="00565190">
      <w:pPr>
        <w:spacing w:after="0"/>
        <w:ind w:firstLine="567"/>
        <w:jc w:val="both"/>
        <w:rPr>
          <w:rFonts w:ascii="Arial" w:hAnsi="Arial" w:cs="Arial"/>
          <w:color w:val="363194"/>
        </w:rPr>
      </w:pPr>
    </w:p>
    <w:p w14:paraId="6B628768" w14:textId="780DE591" w:rsidR="00457E4C" w:rsidRDefault="00457E4C" w:rsidP="00986944">
      <w:pPr>
        <w:tabs>
          <w:tab w:val="left" w:pos="14570"/>
        </w:tabs>
        <w:spacing w:after="0"/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82CDC4B" w14:textId="7C0C0362" w:rsidR="009315E0" w:rsidRDefault="009315E0" w:rsidP="00986944">
      <w:pPr>
        <w:tabs>
          <w:tab w:val="left" w:pos="14570"/>
        </w:tabs>
        <w:spacing w:after="0"/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73EAB425" w14:textId="77777777" w:rsidR="009315E0" w:rsidRDefault="009315E0" w:rsidP="00986944">
      <w:pPr>
        <w:tabs>
          <w:tab w:val="left" w:pos="14570"/>
        </w:tabs>
        <w:spacing w:after="0"/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7A3B0F65" w14:textId="77777777" w:rsidR="00457E4C" w:rsidRDefault="00457E4C" w:rsidP="00986944">
      <w:pPr>
        <w:tabs>
          <w:tab w:val="left" w:pos="14570"/>
        </w:tabs>
        <w:spacing w:after="0"/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BEBBADC" w14:textId="17928DA0" w:rsidR="00482415" w:rsidRDefault="00482415" w:rsidP="00986944">
      <w:pPr>
        <w:tabs>
          <w:tab w:val="left" w:pos="14570"/>
        </w:tabs>
        <w:spacing w:after="0"/>
        <w:ind w:firstLine="567"/>
        <w:jc w:val="both"/>
        <w:rPr>
          <w:rFonts w:ascii="Arial" w:hAnsi="Arial" w:cs="Arial"/>
          <w:b/>
          <w:bCs/>
          <w:color w:val="363194"/>
        </w:rPr>
      </w:pPr>
      <w:r w:rsidRPr="00ED13B6">
        <w:rPr>
          <w:rFonts w:ascii="Arial" w:hAnsi="Arial" w:cs="Arial"/>
          <w:b/>
          <w:bCs/>
          <w:color w:val="363194"/>
        </w:rPr>
        <w:lastRenderedPageBreak/>
        <w:t xml:space="preserve">Прибыль и убыток организаций по видам экономической деятельности </w:t>
      </w:r>
    </w:p>
    <w:p w14:paraId="6C9EDF46" w14:textId="77777777" w:rsidR="00D670C3" w:rsidRPr="002D0A54" w:rsidRDefault="00D670C3" w:rsidP="00986944">
      <w:pPr>
        <w:tabs>
          <w:tab w:val="left" w:pos="14570"/>
        </w:tabs>
        <w:spacing w:after="0"/>
        <w:ind w:firstLine="567"/>
        <w:jc w:val="both"/>
        <w:rPr>
          <w:rFonts w:ascii="Arial" w:hAnsi="Arial" w:cs="Arial"/>
          <w:b/>
          <w:bCs/>
          <w:color w:val="363194"/>
          <w:sz w:val="18"/>
          <w:szCs w:val="18"/>
        </w:rPr>
      </w:pPr>
    </w:p>
    <w:tbl>
      <w:tblPr>
        <w:tblW w:w="5000" w:type="pct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1"/>
        <w:gridCol w:w="1321"/>
        <w:gridCol w:w="1415"/>
        <w:gridCol w:w="1402"/>
        <w:gridCol w:w="1408"/>
        <w:gridCol w:w="1437"/>
        <w:gridCol w:w="1556"/>
      </w:tblGrid>
      <w:tr w:rsidR="00482415" w:rsidRPr="00A532CF" w14:paraId="191DAECD" w14:textId="77777777" w:rsidTr="00E47B43">
        <w:trPr>
          <w:trHeight w:val="264"/>
          <w:tblHeader/>
          <w:jc w:val="center"/>
        </w:trPr>
        <w:tc>
          <w:tcPr>
            <w:tcW w:w="6011" w:type="dxa"/>
            <w:vMerge w:val="restart"/>
            <w:shd w:val="clear" w:color="auto" w:fill="EBEBEB"/>
            <w:vAlign w:val="bottom"/>
          </w:tcPr>
          <w:p w14:paraId="7A9249F8" w14:textId="77777777" w:rsidR="00482415" w:rsidRPr="00034645" w:rsidRDefault="00482415" w:rsidP="0041285D">
            <w:pPr>
              <w:spacing w:after="0" w:line="240" w:lineRule="auto"/>
              <w:rPr>
                <w:iCs/>
              </w:rPr>
            </w:pPr>
          </w:p>
        </w:tc>
        <w:tc>
          <w:tcPr>
            <w:tcW w:w="2736" w:type="dxa"/>
            <w:gridSpan w:val="2"/>
            <w:shd w:val="clear" w:color="auto" w:fill="EBEBEB"/>
            <w:vAlign w:val="center"/>
          </w:tcPr>
          <w:p w14:paraId="592CB06B" w14:textId="6E899CC2" w:rsidR="00482415" w:rsidRPr="00600342" w:rsidRDefault="00482415" w:rsidP="0041285D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 xml:space="preserve">Сальдо прибылей и убытков </w:t>
            </w:r>
            <w:r w:rsidRPr="006F6DB0">
              <w:rPr>
                <w:rFonts w:ascii="Arial" w:hAnsi="Arial" w:cs="Arial"/>
                <w:color w:val="282A2E"/>
                <w:sz w:val="18"/>
                <w:szCs w:val="18"/>
              </w:rPr>
              <w:t>(</w:t>
            </w:r>
            <m:oMath>
              <m:r>
                <w:rPr>
                  <w:rFonts w:ascii="Cambria Math" w:hAnsi="Cambria Math" w:cs="Arial"/>
                  <w:color w:val="282A2E"/>
                  <w:sz w:val="18"/>
                  <w:szCs w:val="18"/>
                </w:rPr>
                <m:t>–</m:t>
              </m:r>
            </m:oMath>
            <w:r w:rsidRPr="006F6DB0">
              <w:rPr>
                <w:rFonts w:ascii="Arial" w:hAnsi="Arial" w:cs="Arial"/>
                <w:color w:val="282A2E"/>
                <w:sz w:val="18"/>
                <w:szCs w:val="18"/>
              </w:rPr>
              <w:t>)</w:t>
            </w:r>
          </w:p>
        </w:tc>
        <w:tc>
          <w:tcPr>
            <w:tcW w:w="1402" w:type="dxa"/>
            <w:vMerge w:val="restart"/>
            <w:shd w:val="clear" w:color="auto" w:fill="EBEBEB"/>
            <w:vAlign w:val="center"/>
          </w:tcPr>
          <w:p w14:paraId="2278E67E" w14:textId="4C90F3AE" w:rsidR="00482415" w:rsidRPr="00600342" w:rsidRDefault="00482415" w:rsidP="0041285D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 xml:space="preserve">Доля прибыльных организаций </w:t>
            </w:r>
            <w:r w:rsidR="00CB09C7" w:rsidRPr="00600342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>в общем числе организаций,</w:t>
            </w: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br/>
              <w:t>в %</w:t>
            </w:r>
          </w:p>
        </w:tc>
        <w:tc>
          <w:tcPr>
            <w:tcW w:w="1408" w:type="dxa"/>
            <w:vMerge w:val="restart"/>
            <w:shd w:val="clear" w:color="auto" w:fill="EBEBEB"/>
            <w:vAlign w:val="center"/>
          </w:tcPr>
          <w:p w14:paraId="132F3FA6" w14:textId="77777777" w:rsidR="00482415" w:rsidRPr="00600342" w:rsidRDefault="00482415" w:rsidP="0041285D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 xml:space="preserve">Сумма прибыли, </w:t>
            </w: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br/>
              <w:t>млн рублей</w:t>
            </w:r>
          </w:p>
        </w:tc>
        <w:tc>
          <w:tcPr>
            <w:tcW w:w="1437" w:type="dxa"/>
            <w:vMerge w:val="restart"/>
            <w:shd w:val="clear" w:color="auto" w:fill="EBEBEB"/>
            <w:vAlign w:val="center"/>
          </w:tcPr>
          <w:p w14:paraId="16A98EE9" w14:textId="3EF41341" w:rsidR="00482415" w:rsidRPr="00600342" w:rsidRDefault="00482415" w:rsidP="0041285D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 xml:space="preserve">Доля убыточных организаций </w:t>
            </w:r>
            <w:r w:rsidR="00204016" w:rsidRPr="00600342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>в общем числе организаций,</w:t>
            </w:r>
          </w:p>
          <w:p w14:paraId="01DC3EB0" w14:textId="77777777" w:rsidR="00482415" w:rsidRPr="00600342" w:rsidRDefault="00482415" w:rsidP="0041285D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>в %</w:t>
            </w:r>
          </w:p>
        </w:tc>
        <w:tc>
          <w:tcPr>
            <w:tcW w:w="1556" w:type="dxa"/>
            <w:vMerge w:val="restart"/>
            <w:shd w:val="clear" w:color="auto" w:fill="EBEBEB"/>
            <w:vAlign w:val="center"/>
          </w:tcPr>
          <w:p w14:paraId="795DA8B2" w14:textId="355D97C7" w:rsidR="00482415" w:rsidRPr="00600342" w:rsidRDefault="00482415" w:rsidP="0041285D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 xml:space="preserve">Сумма </w:t>
            </w:r>
            <w:r w:rsidR="00C642F8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>убытка,</w:t>
            </w: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br/>
              <w:t>млн рублей</w:t>
            </w:r>
          </w:p>
        </w:tc>
      </w:tr>
      <w:tr w:rsidR="00482415" w:rsidRPr="00A532CF" w14:paraId="66463C4C" w14:textId="77777777" w:rsidTr="00E47B43">
        <w:trPr>
          <w:trHeight w:val="561"/>
          <w:tblHeader/>
          <w:jc w:val="center"/>
        </w:trPr>
        <w:tc>
          <w:tcPr>
            <w:tcW w:w="6011" w:type="dxa"/>
            <w:vMerge/>
            <w:tcBorders>
              <w:bottom w:val="single" w:sz="8" w:space="0" w:color="BFBFBF"/>
            </w:tcBorders>
            <w:shd w:val="clear" w:color="auto" w:fill="99CCFF"/>
            <w:vAlign w:val="center"/>
            <w:hideMark/>
          </w:tcPr>
          <w:p w14:paraId="22C7BBE0" w14:textId="77777777" w:rsidR="00482415" w:rsidRDefault="00482415" w:rsidP="00482415"/>
        </w:tc>
        <w:tc>
          <w:tcPr>
            <w:tcW w:w="1321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637F4C33" w14:textId="77777777" w:rsidR="00482415" w:rsidRPr="00600342" w:rsidRDefault="00482415" w:rsidP="009353C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>млн рублей</w:t>
            </w:r>
          </w:p>
        </w:tc>
        <w:tc>
          <w:tcPr>
            <w:tcW w:w="1415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14:paraId="259B39D7" w14:textId="75C0CD93" w:rsidR="00482415" w:rsidRPr="00600342" w:rsidRDefault="00482415" w:rsidP="009353C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 xml:space="preserve">в % </w:t>
            </w:r>
            <w:r w:rsidR="00751B86" w:rsidRPr="00600342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>к январю</w:t>
            </w:r>
            <m:oMath>
              <m:r>
                <w:rPr>
                  <w:rFonts w:ascii="Cambria Math" w:hAnsi="Cambria Math" w:cs="Arial"/>
                  <w:color w:val="282A2E"/>
                  <w:sz w:val="18"/>
                  <w:szCs w:val="18"/>
                </w:rPr>
                <m:t xml:space="preserve"> – </m:t>
              </m:r>
            </m:oMath>
            <w:r w:rsidR="000F2F29">
              <w:rPr>
                <w:rFonts w:ascii="Arial" w:eastAsiaTheme="minorEastAsia" w:hAnsi="Arial" w:cs="Arial"/>
                <w:color w:val="282A2E"/>
                <w:sz w:val="18"/>
                <w:szCs w:val="18"/>
              </w:rPr>
              <w:br/>
            </w:r>
            <w:r w:rsidR="00591A6D"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  <m:oMath>
              <m:r>
                <w:rPr>
                  <w:rFonts w:ascii="Cambria Math" w:hAnsi="Cambria Math" w:cs="Arial"/>
                  <w:color w:val="282A2E"/>
                  <w:sz w:val="18"/>
                  <w:szCs w:val="1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282A2E"/>
                  <w:sz w:val="18"/>
                  <w:szCs w:val="18"/>
                </w:rPr>
                <w:br/>
              </m:r>
            </m:oMath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>202</w:t>
            </w:r>
            <w:r w:rsidR="0062623C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Pr="00600342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  <w:p w14:paraId="4F06A381" w14:textId="77777777" w:rsidR="00482415" w:rsidRPr="00596E03" w:rsidRDefault="00482415" w:rsidP="009353C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bottom w:val="single" w:sz="8" w:space="0" w:color="BFBFBF"/>
            </w:tcBorders>
            <w:shd w:val="clear" w:color="auto" w:fill="99CCFF"/>
          </w:tcPr>
          <w:p w14:paraId="4CBB60C2" w14:textId="77777777" w:rsidR="00482415" w:rsidRPr="00600342" w:rsidRDefault="00482415" w:rsidP="009353C0">
            <w:pPr>
              <w:spacing w:after="0" w:line="240" w:lineRule="auto"/>
              <w:jc w:val="center"/>
              <w:rPr>
                <w:color w:val="282A2E"/>
              </w:rPr>
            </w:pPr>
          </w:p>
        </w:tc>
        <w:tc>
          <w:tcPr>
            <w:tcW w:w="1408" w:type="dxa"/>
            <w:vMerge/>
            <w:tcBorders>
              <w:bottom w:val="single" w:sz="8" w:space="0" w:color="BFBFBF"/>
            </w:tcBorders>
            <w:shd w:val="clear" w:color="auto" w:fill="99CCFF"/>
          </w:tcPr>
          <w:p w14:paraId="4B7BC499" w14:textId="77777777" w:rsidR="00482415" w:rsidRPr="00600342" w:rsidRDefault="00482415" w:rsidP="009353C0">
            <w:pPr>
              <w:spacing w:after="0" w:line="240" w:lineRule="auto"/>
              <w:jc w:val="center"/>
              <w:rPr>
                <w:color w:val="282A2E"/>
              </w:rPr>
            </w:pPr>
          </w:p>
        </w:tc>
        <w:tc>
          <w:tcPr>
            <w:tcW w:w="1437" w:type="dxa"/>
            <w:vMerge/>
            <w:tcBorders>
              <w:bottom w:val="single" w:sz="8" w:space="0" w:color="BFBFBF"/>
            </w:tcBorders>
            <w:shd w:val="clear" w:color="auto" w:fill="99CCFF"/>
          </w:tcPr>
          <w:p w14:paraId="6631FE6B" w14:textId="77777777" w:rsidR="00482415" w:rsidRPr="00600342" w:rsidRDefault="00482415" w:rsidP="009353C0">
            <w:pPr>
              <w:spacing w:after="0" w:line="240" w:lineRule="auto"/>
              <w:jc w:val="center"/>
              <w:rPr>
                <w:color w:val="282A2E"/>
              </w:rPr>
            </w:pPr>
          </w:p>
        </w:tc>
        <w:tc>
          <w:tcPr>
            <w:tcW w:w="1556" w:type="dxa"/>
            <w:vMerge/>
            <w:tcBorders>
              <w:bottom w:val="single" w:sz="8" w:space="0" w:color="BFBFBF"/>
            </w:tcBorders>
            <w:shd w:val="clear" w:color="auto" w:fill="99CCFF"/>
          </w:tcPr>
          <w:p w14:paraId="26FA2ABC" w14:textId="77777777" w:rsidR="00482415" w:rsidRPr="00600342" w:rsidRDefault="00482415" w:rsidP="009353C0">
            <w:pPr>
              <w:spacing w:after="0" w:line="240" w:lineRule="auto"/>
              <w:jc w:val="center"/>
              <w:rPr>
                <w:color w:val="282A2E"/>
              </w:rPr>
            </w:pPr>
          </w:p>
        </w:tc>
      </w:tr>
      <w:tr w:rsidR="000E0D68" w:rsidRPr="00A532CF" w14:paraId="6232851E" w14:textId="77777777" w:rsidTr="003D7814">
        <w:trPr>
          <w:trHeight w:val="312"/>
          <w:jc w:val="center"/>
        </w:trPr>
        <w:tc>
          <w:tcPr>
            <w:tcW w:w="6011" w:type="dxa"/>
            <w:tcBorders>
              <w:bottom w:val="single" w:sz="8" w:space="0" w:color="BFBFBF"/>
            </w:tcBorders>
            <w:vAlign w:val="center"/>
            <w:hideMark/>
          </w:tcPr>
          <w:p w14:paraId="2F840CD2" w14:textId="4F48EAED" w:rsidR="000E0D68" w:rsidRPr="00BE2918" w:rsidRDefault="000E0D68" w:rsidP="000E0D68">
            <w:pPr>
              <w:spacing w:after="0" w:line="240" w:lineRule="auto"/>
              <w:rPr>
                <w:rFonts w:ascii="Arial Bold" w:hAnsi="Arial Bold" w:cs="Arial"/>
                <w:b/>
                <w:sz w:val="18"/>
                <w:szCs w:val="18"/>
              </w:rPr>
            </w:pPr>
            <w:r w:rsidRPr="000937E6"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1321" w:type="dxa"/>
            <w:tcBorders>
              <w:bottom w:val="single" w:sz="8" w:space="0" w:color="BFBFBF"/>
            </w:tcBorders>
            <w:vAlign w:val="center"/>
          </w:tcPr>
          <w:p w14:paraId="77ECACA0" w14:textId="6F5212D0" w:rsidR="000E0D68" w:rsidRPr="00591A6D" w:rsidRDefault="00591A6D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</w:pPr>
            <w:r w:rsidRPr="00591A6D"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  <w:t>353052,6</w:t>
            </w:r>
          </w:p>
        </w:tc>
        <w:tc>
          <w:tcPr>
            <w:tcW w:w="1415" w:type="dxa"/>
            <w:tcBorders>
              <w:bottom w:val="single" w:sz="8" w:space="0" w:color="BFBFBF"/>
            </w:tcBorders>
            <w:vAlign w:val="center"/>
          </w:tcPr>
          <w:p w14:paraId="4DA77C3F" w14:textId="105F37AE" w:rsidR="000E0D68" w:rsidRPr="00591A6D" w:rsidRDefault="00591A6D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</w:pPr>
            <w:r w:rsidRPr="00591A6D"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  <w:t>68,8</w:t>
            </w:r>
          </w:p>
        </w:tc>
        <w:tc>
          <w:tcPr>
            <w:tcW w:w="1402" w:type="dxa"/>
            <w:tcBorders>
              <w:bottom w:val="single" w:sz="8" w:space="0" w:color="BFBFBF"/>
            </w:tcBorders>
            <w:vAlign w:val="center"/>
          </w:tcPr>
          <w:p w14:paraId="2D565C1F" w14:textId="3AC91BE1" w:rsidR="000E0D68" w:rsidRPr="00591A6D" w:rsidRDefault="00591A6D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</w:pPr>
            <w:r w:rsidRPr="00591A6D"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  <w:t>75,7</w:t>
            </w:r>
          </w:p>
        </w:tc>
        <w:tc>
          <w:tcPr>
            <w:tcW w:w="1408" w:type="dxa"/>
            <w:tcBorders>
              <w:bottom w:val="single" w:sz="8" w:space="0" w:color="BFBFBF"/>
            </w:tcBorders>
            <w:vAlign w:val="center"/>
          </w:tcPr>
          <w:p w14:paraId="6518E5EE" w14:textId="459B1022" w:rsidR="000E0D68" w:rsidRPr="00591A6D" w:rsidRDefault="00591A6D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</w:pPr>
            <w:r w:rsidRPr="00591A6D"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  <w:t>413730,3</w:t>
            </w:r>
          </w:p>
        </w:tc>
        <w:tc>
          <w:tcPr>
            <w:tcW w:w="1437" w:type="dxa"/>
            <w:tcBorders>
              <w:bottom w:val="single" w:sz="8" w:space="0" w:color="BFBFBF"/>
            </w:tcBorders>
            <w:vAlign w:val="center"/>
          </w:tcPr>
          <w:p w14:paraId="0739BF0B" w14:textId="2A4B7B05" w:rsidR="000E0D68" w:rsidRPr="00591A6D" w:rsidRDefault="00591A6D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</w:pPr>
            <w:r w:rsidRPr="00591A6D"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  <w:t>24,3</w:t>
            </w:r>
          </w:p>
        </w:tc>
        <w:tc>
          <w:tcPr>
            <w:tcW w:w="1556" w:type="dxa"/>
            <w:tcBorders>
              <w:bottom w:val="single" w:sz="8" w:space="0" w:color="BFBFBF"/>
            </w:tcBorders>
            <w:vAlign w:val="center"/>
          </w:tcPr>
          <w:p w14:paraId="4D62CBD5" w14:textId="7C5A0AB5" w:rsidR="000E0D68" w:rsidRPr="00591A6D" w:rsidRDefault="00591A6D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</w:pPr>
            <w:r w:rsidRPr="00591A6D">
              <w:rPr>
                <w:rFonts w:ascii="Arial Bold" w:hAnsi="Arial Bold" w:cs="Arial"/>
                <w:b/>
                <w:bCs/>
                <w:color w:val="363194"/>
                <w:sz w:val="18"/>
                <w:szCs w:val="18"/>
              </w:rPr>
              <w:t>60677,7</w:t>
            </w:r>
          </w:p>
        </w:tc>
      </w:tr>
      <w:tr w:rsidR="00D37A4B" w:rsidRPr="00A532CF" w14:paraId="1B7548A2" w14:textId="77777777" w:rsidTr="009746FD">
        <w:trPr>
          <w:trHeight w:val="283"/>
          <w:jc w:val="center"/>
        </w:trPr>
        <w:tc>
          <w:tcPr>
            <w:tcW w:w="601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</w:tcPr>
          <w:p w14:paraId="40098B8A" w14:textId="36D7DBDA" w:rsidR="00D37A4B" w:rsidRPr="00D37A4B" w:rsidRDefault="0007759E" w:rsidP="0007759E">
            <w:pPr>
              <w:spacing w:after="0" w:line="276" w:lineRule="auto"/>
              <w:ind w:left="-61" w:firstLine="83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  <w:r w:rsidR="00D37A4B" w:rsidRPr="00BE2918"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</w:tc>
        <w:tc>
          <w:tcPr>
            <w:tcW w:w="132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</w:tcPr>
          <w:p w14:paraId="493B0014" w14:textId="77777777" w:rsidR="00D37A4B" w:rsidRPr="000E0D68" w:rsidRDefault="00D37A4B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282A2E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</w:tcPr>
          <w:p w14:paraId="777EDC06" w14:textId="77777777" w:rsidR="00D37A4B" w:rsidRPr="000E0D68" w:rsidRDefault="00D37A4B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282A2E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</w:tcPr>
          <w:p w14:paraId="58CBCD6F" w14:textId="77777777" w:rsidR="00D37A4B" w:rsidRPr="000E0D68" w:rsidRDefault="00D37A4B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282A2E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</w:tcPr>
          <w:p w14:paraId="1D9513E3" w14:textId="77777777" w:rsidR="00D37A4B" w:rsidRPr="000E0D68" w:rsidRDefault="00D37A4B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282A2E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</w:tcPr>
          <w:p w14:paraId="7B28A8E7" w14:textId="77777777" w:rsidR="00D37A4B" w:rsidRPr="000E0D68" w:rsidRDefault="00D37A4B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282A2E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</w:tcPr>
          <w:p w14:paraId="61E4A405" w14:textId="77777777" w:rsidR="00D37A4B" w:rsidRPr="000E0D68" w:rsidRDefault="00D37A4B" w:rsidP="000E0D68">
            <w:pPr>
              <w:spacing w:after="0" w:line="240" w:lineRule="auto"/>
              <w:jc w:val="right"/>
              <w:rPr>
                <w:rFonts w:ascii="Arial Bold" w:hAnsi="Arial Bold" w:cs="Arial"/>
                <w:b/>
                <w:bCs/>
                <w:color w:val="282A2E"/>
                <w:sz w:val="18"/>
                <w:szCs w:val="18"/>
              </w:rPr>
            </w:pPr>
          </w:p>
        </w:tc>
      </w:tr>
      <w:tr w:rsidR="000E0D68" w:rsidRPr="003E7257" w14:paraId="24A09118" w14:textId="77777777" w:rsidTr="00DF3A3B">
        <w:trPr>
          <w:trHeight w:val="244"/>
          <w:jc w:val="center"/>
        </w:trPr>
        <w:tc>
          <w:tcPr>
            <w:tcW w:w="6011" w:type="dxa"/>
            <w:tcBorders>
              <w:top w:val="nil"/>
            </w:tcBorders>
            <w:vAlign w:val="center"/>
            <w:hideMark/>
          </w:tcPr>
          <w:p w14:paraId="2430AB88" w14:textId="77777777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321" w:type="dxa"/>
            <w:tcBorders>
              <w:top w:val="nil"/>
            </w:tcBorders>
            <w:vAlign w:val="center"/>
          </w:tcPr>
          <w:p w14:paraId="7A315320" w14:textId="508C65DB" w:rsidR="000E0D68" w:rsidRPr="001E1038" w:rsidRDefault="004E11F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7000,5</w:t>
            </w:r>
          </w:p>
        </w:tc>
        <w:tc>
          <w:tcPr>
            <w:tcW w:w="1415" w:type="dxa"/>
            <w:tcBorders>
              <w:top w:val="nil"/>
            </w:tcBorders>
            <w:vAlign w:val="center"/>
          </w:tcPr>
          <w:p w14:paraId="514EE0D8" w14:textId="0FA59817" w:rsidR="000E0D68" w:rsidRPr="001E1038" w:rsidRDefault="004E11F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115,0</w:t>
            </w:r>
          </w:p>
        </w:tc>
        <w:tc>
          <w:tcPr>
            <w:tcW w:w="1402" w:type="dxa"/>
            <w:tcBorders>
              <w:top w:val="nil"/>
            </w:tcBorders>
            <w:vAlign w:val="center"/>
          </w:tcPr>
          <w:p w14:paraId="5A149FCD" w14:textId="73E05B88" w:rsidR="000E0D68" w:rsidRPr="001E1038" w:rsidRDefault="004E11F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86,8</w:t>
            </w:r>
          </w:p>
        </w:tc>
        <w:tc>
          <w:tcPr>
            <w:tcW w:w="1408" w:type="dxa"/>
            <w:tcBorders>
              <w:top w:val="nil"/>
            </w:tcBorders>
            <w:vAlign w:val="center"/>
          </w:tcPr>
          <w:p w14:paraId="64435370" w14:textId="6E6D25C7" w:rsidR="000E0D68" w:rsidRPr="001E1038" w:rsidRDefault="004E11F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7280,0</w:t>
            </w:r>
          </w:p>
        </w:tc>
        <w:tc>
          <w:tcPr>
            <w:tcW w:w="1437" w:type="dxa"/>
            <w:tcBorders>
              <w:top w:val="nil"/>
            </w:tcBorders>
            <w:vAlign w:val="center"/>
          </w:tcPr>
          <w:p w14:paraId="05E4D2F9" w14:textId="23658C42" w:rsidR="000E0D68" w:rsidRPr="001E1038" w:rsidRDefault="004E11F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13,2</w:t>
            </w:r>
          </w:p>
        </w:tc>
        <w:tc>
          <w:tcPr>
            <w:tcW w:w="1556" w:type="dxa"/>
            <w:tcBorders>
              <w:top w:val="nil"/>
            </w:tcBorders>
            <w:vAlign w:val="center"/>
          </w:tcPr>
          <w:p w14:paraId="367E416C" w14:textId="37065DC6" w:rsidR="000E0D68" w:rsidRPr="001E1038" w:rsidRDefault="004E11F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279,5</w:t>
            </w:r>
          </w:p>
        </w:tc>
      </w:tr>
      <w:tr w:rsidR="000E0D68" w:rsidRPr="003E7257" w14:paraId="43BFBAC3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3EEB1CC9" w14:textId="77777777" w:rsidR="000E0D68" w:rsidRPr="001E1038" w:rsidRDefault="000E0D68" w:rsidP="000E0D68">
            <w:pPr>
              <w:spacing w:after="0" w:line="276" w:lineRule="auto"/>
              <w:jc w:val="both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321" w:type="dxa"/>
            <w:vAlign w:val="center"/>
          </w:tcPr>
          <w:p w14:paraId="5CBC2768" w14:textId="4FCF889F" w:rsidR="000E0D68" w:rsidRPr="00134ED7" w:rsidRDefault="00134ED7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="00FB1E6E">
              <w:rPr>
                <w:rFonts w:ascii="Arial" w:hAnsi="Arial" w:cs="Arial"/>
                <w:color w:val="282A2E"/>
                <w:sz w:val="18"/>
                <w:szCs w:val="18"/>
              </w:rPr>
              <w:t>3023,4</w:t>
            </w:r>
          </w:p>
        </w:tc>
        <w:tc>
          <w:tcPr>
            <w:tcW w:w="1415" w:type="dxa"/>
            <w:vAlign w:val="center"/>
          </w:tcPr>
          <w:p w14:paraId="39409933" w14:textId="6B7915C4" w:rsidR="000E0D68" w:rsidRPr="001E1038" w:rsidRDefault="00134ED7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7E41F9E3" w14:textId="240379AA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80,0</w:t>
            </w:r>
          </w:p>
        </w:tc>
        <w:tc>
          <w:tcPr>
            <w:tcW w:w="1408" w:type="dxa"/>
            <w:vAlign w:val="center"/>
          </w:tcPr>
          <w:p w14:paraId="441C7ACB" w14:textId="0242F190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18204,1</w:t>
            </w:r>
          </w:p>
        </w:tc>
        <w:tc>
          <w:tcPr>
            <w:tcW w:w="1437" w:type="dxa"/>
            <w:vAlign w:val="center"/>
          </w:tcPr>
          <w:p w14:paraId="139F8502" w14:textId="2DE40B70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20,0</w:t>
            </w:r>
          </w:p>
        </w:tc>
        <w:tc>
          <w:tcPr>
            <w:tcW w:w="1556" w:type="dxa"/>
            <w:vAlign w:val="center"/>
          </w:tcPr>
          <w:p w14:paraId="69BE473C" w14:textId="2BE0D204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21227,5</w:t>
            </w:r>
          </w:p>
        </w:tc>
      </w:tr>
      <w:tr w:rsidR="000E0D68" w:rsidRPr="003E7257" w14:paraId="274D9FD7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2D6CAF3F" w14:textId="77777777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321" w:type="dxa"/>
            <w:vAlign w:val="center"/>
          </w:tcPr>
          <w:p w14:paraId="3D8BC6A6" w14:textId="2A314F6F" w:rsidR="000E0D68" w:rsidRPr="00134ED7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147857,8</w:t>
            </w:r>
          </w:p>
        </w:tc>
        <w:tc>
          <w:tcPr>
            <w:tcW w:w="1415" w:type="dxa"/>
            <w:vAlign w:val="center"/>
          </w:tcPr>
          <w:p w14:paraId="3650A213" w14:textId="0513BB5E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51,5</w:t>
            </w:r>
          </w:p>
        </w:tc>
        <w:tc>
          <w:tcPr>
            <w:tcW w:w="1402" w:type="dxa"/>
            <w:vAlign w:val="center"/>
          </w:tcPr>
          <w:p w14:paraId="4E668F97" w14:textId="788A56C3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80,8</w:t>
            </w:r>
          </w:p>
        </w:tc>
        <w:tc>
          <w:tcPr>
            <w:tcW w:w="1408" w:type="dxa"/>
            <w:vAlign w:val="center"/>
          </w:tcPr>
          <w:p w14:paraId="4F9F61C8" w14:textId="58F4B4E7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172194,4</w:t>
            </w:r>
          </w:p>
        </w:tc>
        <w:tc>
          <w:tcPr>
            <w:tcW w:w="1437" w:type="dxa"/>
            <w:vAlign w:val="center"/>
          </w:tcPr>
          <w:p w14:paraId="30770BE6" w14:textId="59F00E50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19,2</w:t>
            </w:r>
          </w:p>
        </w:tc>
        <w:tc>
          <w:tcPr>
            <w:tcW w:w="1556" w:type="dxa"/>
            <w:vAlign w:val="center"/>
          </w:tcPr>
          <w:p w14:paraId="62105304" w14:textId="47936AB8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24336,6</w:t>
            </w:r>
          </w:p>
        </w:tc>
      </w:tr>
      <w:tr w:rsidR="000E0D68" w:rsidRPr="003E7257" w14:paraId="7137315E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67F9B759" w14:textId="02662A2A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обеспечение электрической энергией, газом и </w:t>
            </w:r>
            <w:proofErr w:type="gramStart"/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паром;   </w:t>
            </w:r>
            <w:proofErr w:type="gramEnd"/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br/>
              <w:t>кондиционирование воздуха</w:t>
            </w:r>
          </w:p>
        </w:tc>
        <w:tc>
          <w:tcPr>
            <w:tcW w:w="1321" w:type="dxa"/>
            <w:vAlign w:val="center"/>
          </w:tcPr>
          <w:p w14:paraId="71FBACAB" w14:textId="00DE5B34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24351,1</w:t>
            </w:r>
          </w:p>
        </w:tc>
        <w:tc>
          <w:tcPr>
            <w:tcW w:w="1415" w:type="dxa"/>
            <w:vAlign w:val="center"/>
          </w:tcPr>
          <w:p w14:paraId="5F1C0611" w14:textId="734C4952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117,2</w:t>
            </w:r>
          </w:p>
        </w:tc>
        <w:tc>
          <w:tcPr>
            <w:tcW w:w="1402" w:type="dxa"/>
            <w:vAlign w:val="center"/>
          </w:tcPr>
          <w:p w14:paraId="5121B462" w14:textId="3D5896AF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41,2</w:t>
            </w:r>
          </w:p>
        </w:tc>
        <w:tc>
          <w:tcPr>
            <w:tcW w:w="1408" w:type="dxa"/>
            <w:vAlign w:val="center"/>
          </w:tcPr>
          <w:p w14:paraId="1511F742" w14:textId="7F5CE7A4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26457,2</w:t>
            </w:r>
          </w:p>
        </w:tc>
        <w:tc>
          <w:tcPr>
            <w:tcW w:w="1437" w:type="dxa"/>
            <w:vAlign w:val="center"/>
          </w:tcPr>
          <w:p w14:paraId="6D4768C7" w14:textId="65C97FB9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58,8</w:t>
            </w:r>
          </w:p>
        </w:tc>
        <w:tc>
          <w:tcPr>
            <w:tcW w:w="1556" w:type="dxa"/>
            <w:vAlign w:val="center"/>
          </w:tcPr>
          <w:p w14:paraId="678B9745" w14:textId="7B41C511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2106,1</w:t>
            </w:r>
          </w:p>
        </w:tc>
      </w:tr>
      <w:tr w:rsidR="000E0D68" w:rsidRPr="003E7257" w14:paraId="235D978A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6D6DD44A" w14:textId="307E2443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и утилизации 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br/>
              <w:t>отходов, деятельность по ликвидации загрязнений</w:t>
            </w:r>
          </w:p>
        </w:tc>
        <w:tc>
          <w:tcPr>
            <w:tcW w:w="1321" w:type="dxa"/>
            <w:vAlign w:val="center"/>
          </w:tcPr>
          <w:p w14:paraId="2975FF83" w14:textId="0BB6C09B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5092,1</w:t>
            </w:r>
          </w:p>
        </w:tc>
        <w:tc>
          <w:tcPr>
            <w:tcW w:w="1415" w:type="dxa"/>
            <w:vAlign w:val="center"/>
          </w:tcPr>
          <w:p w14:paraId="2ED81C55" w14:textId="71ED5892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135,9</w:t>
            </w:r>
          </w:p>
        </w:tc>
        <w:tc>
          <w:tcPr>
            <w:tcW w:w="1402" w:type="dxa"/>
            <w:vAlign w:val="center"/>
          </w:tcPr>
          <w:p w14:paraId="33C3B741" w14:textId="372B133C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51,4</w:t>
            </w:r>
          </w:p>
        </w:tc>
        <w:tc>
          <w:tcPr>
            <w:tcW w:w="1408" w:type="dxa"/>
            <w:vAlign w:val="center"/>
          </w:tcPr>
          <w:p w14:paraId="765A124D" w14:textId="081A299C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5700,1</w:t>
            </w:r>
          </w:p>
        </w:tc>
        <w:tc>
          <w:tcPr>
            <w:tcW w:w="1437" w:type="dxa"/>
            <w:vAlign w:val="center"/>
          </w:tcPr>
          <w:p w14:paraId="787CFE11" w14:textId="436E7260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48,6</w:t>
            </w:r>
          </w:p>
        </w:tc>
        <w:tc>
          <w:tcPr>
            <w:tcW w:w="1556" w:type="dxa"/>
            <w:vAlign w:val="center"/>
          </w:tcPr>
          <w:p w14:paraId="6E2BDA2B" w14:textId="59947C46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608,0</w:t>
            </w:r>
          </w:p>
        </w:tc>
      </w:tr>
      <w:tr w:rsidR="000E0D68" w:rsidRPr="003E7257" w14:paraId="68FD71C6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588B3C9B" w14:textId="77777777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321" w:type="dxa"/>
            <w:vAlign w:val="center"/>
          </w:tcPr>
          <w:p w14:paraId="70A0FE57" w14:textId="78A34FC2" w:rsidR="000E0D68" w:rsidRPr="00134ED7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15409,8</w:t>
            </w:r>
          </w:p>
        </w:tc>
        <w:tc>
          <w:tcPr>
            <w:tcW w:w="1415" w:type="dxa"/>
            <w:vAlign w:val="center"/>
          </w:tcPr>
          <w:p w14:paraId="6B4A4F5B" w14:textId="454B9E3E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114,7</w:t>
            </w:r>
          </w:p>
        </w:tc>
        <w:tc>
          <w:tcPr>
            <w:tcW w:w="1402" w:type="dxa"/>
            <w:vAlign w:val="center"/>
          </w:tcPr>
          <w:p w14:paraId="1CD34AB9" w14:textId="3761027A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87,2</w:t>
            </w:r>
          </w:p>
        </w:tc>
        <w:tc>
          <w:tcPr>
            <w:tcW w:w="1408" w:type="dxa"/>
            <w:vAlign w:val="center"/>
          </w:tcPr>
          <w:p w14:paraId="70E66E00" w14:textId="6033F934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15936,4</w:t>
            </w:r>
          </w:p>
        </w:tc>
        <w:tc>
          <w:tcPr>
            <w:tcW w:w="1437" w:type="dxa"/>
            <w:vAlign w:val="center"/>
          </w:tcPr>
          <w:p w14:paraId="5316EB30" w14:textId="61E7A06B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12,8</w:t>
            </w:r>
          </w:p>
        </w:tc>
        <w:tc>
          <w:tcPr>
            <w:tcW w:w="1556" w:type="dxa"/>
            <w:vAlign w:val="center"/>
          </w:tcPr>
          <w:p w14:paraId="31496D93" w14:textId="490876D8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526,6</w:t>
            </w:r>
          </w:p>
        </w:tc>
      </w:tr>
      <w:tr w:rsidR="000E0D68" w:rsidRPr="003E7257" w14:paraId="15258657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5E029CCF" w14:textId="4B5CD516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торговля оптовая и розничная; ремонт автотранспортных средств 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br/>
              <w:t>и мотоциклов</w:t>
            </w:r>
          </w:p>
        </w:tc>
        <w:tc>
          <w:tcPr>
            <w:tcW w:w="1321" w:type="dxa"/>
            <w:vAlign w:val="center"/>
          </w:tcPr>
          <w:p w14:paraId="25468FE9" w14:textId="3288F2AF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73591,5</w:t>
            </w:r>
          </w:p>
        </w:tc>
        <w:tc>
          <w:tcPr>
            <w:tcW w:w="1415" w:type="dxa"/>
            <w:vAlign w:val="center"/>
          </w:tcPr>
          <w:p w14:paraId="1F0BA7E7" w14:textId="0741E7F7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99,7</w:t>
            </w:r>
          </w:p>
        </w:tc>
        <w:tc>
          <w:tcPr>
            <w:tcW w:w="1402" w:type="dxa"/>
            <w:vAlign w:val="center"/>
          </w:tcPr>
          <w:p w14:paraId="1D34FC9F" w14:textId="719705B6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81,8</w:t>
            </w:r>
          </w:p>
        </w:tc>
        <w:tc>
          <w:tcPr>
            <w:tcW w:w="1408" w:type="dxa"/>
            <w:vAlign w:val="center"/>
          </w:tcPr>
          <w:p w14:paraId="14CC1FFA" w14:textId="5B351836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77368,8</w:t>
            </w:r>
          </w:p>
        </w:tc>
        <w:tc>
          <w:tcPr>
            <w:tcW w:w="1437" w:type="dxa"/>
            <w:vAlign w:val="center"/>
          </w:tcPr>
          <w:p w14:paraId="75F386D8" w14:textId="2DA414EA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18,2</w:t>
            </w:r>
          </w:p>
        </w:tc>
        <w:tc>
          <w:tcPr>
            <w:tcW w:w="1556" w:type="dxa"/>
            <w:vAlign w:val="center"/>
          </w:tcPr>
          <w:p w14:paraId="1A89022F" w14:textId="3EE7F19A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3777,3</w:t>
            </w:r>
          </w:p>
        </w:tc>
      </w:tr>
      <w:tr w:rsidR="000E0D68" w:rsidRPr="003E7257" w14:paraId="571CB7E6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5B9F7319" w14:textId="77777777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321" w:type="dxa"/>
            <w:vAlign w:val="center"/>
          </w:tcPr>
          <w:p w14:paraId="0F0F6877" w14:textId="630C3C5E" w:rsidR="000E0D68" w:rsidRPr="00134ED7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25654,8</w:t>
            </w:r>
          </w:p>
        </w:tc>
        <w:tc>
          <w:tcPr>
            <w:tcW w:w="1415" w:type="dxa"/>
            <w:vAlign w:val="center"/>
          </w:tcPr>
          <w:p w14:paraId="5D2763A9" w14:textId="558AB5B7" w:rsidR="000E0D68" w:rsidRPr="001E1038" w:rsidRDefault="00134ED7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в </w:t>
            </w:r>
            <w:r w:rsidR="00FB1E6E">
              <w:rPr>
                <w:rFonts w:ascii="Arial" w:hAnsi="Arial" w:cs="Arial"/>
                <w:color w:val="282A2E"/>
                <w:sz w:val="18"/>
                <w:szCs w:val="18"/>
              </w:rPr>
              <w:t>2,8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 р.</w:t>
            </w:r>
          </w:p>
        </w:tc>
        <w:tc>
          <w:tcPr>
            <w:tcW w:w="1402" w:type="dxa"/>
            <w:vAlign w:val="center"/>
          </w:tcPr>
          <w:p w14:paraId="4B2740B5" w14:textId="015115B5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69,6</w:t>
            </w:r>
          </w:p>
        </w:tc>
        <w:tc>
          <w:tcPr>
            <w:tcW w:w="1408" w:type="dxa"/>
            <w:vAlign w:val="center"/>
          </w:tcPr>
          <w:p w14:paraId="3BEA3253" w14:textId="468AC14B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27561,0</w:t>
            </w:r>
          </w:p>
        </w:tc>
        <w:tc>
          <w:tcPr>
            <w:tcW w:w="1437" w:type="dxa"/>
            <w:vAlign w:val="center"/>
          </w:tcPr>
          <w:p w14:paraId="22997A70" w14:textId="6D66AA5A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30,4</w:t>
            </w:r>
          </w:p>
        </w:tc>
        <w:tc>
          <w:tcPr>
            <w:tcW w:w="1556" w:type="dxa"/>
            <w:vAlign w:val="center"/>
          </w:tcPr>
          <w:p w14:paraId="74FADDD2" w14:textId="41BB4D7A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1906,2</w:t>
            </w:r>
          </w:p>
        </w:tc>
      </w:tr>
      <w:tr w:rsidR="000E0D68" w:rsidRPr="003E7257" w14:paraId="1DD34B36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03C7E114" w14:textId="722C45EA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321" w:type="dxa"/>
            <w:vAlign w:val="center"/>
          </w:tcPr>
          <w:p w14:paraId="26126CAC" w14:textId="31AA5C28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586,2</w:t>
            </w:r>
          </w:p>
        </w:tc>
        <w:tc>
          <w:tcPr>
            <w:tcW w:w="1415" w:type="dxa"/>
            <w:vAlign w:val="center"/>
          </w:tcPr>
          <w:p w14:paraId="2BDFC300" w14:textId="08DED988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113,8</w:t>
            </w:r>
          </w:p>
        </w:tc>
        <w:tc>
          <w:tcPr>
            <w:tcW w:w="1402" w:type="dxa"/>
            <w:vAlign w:val="center"/>
          </w:tcPr>
          <w:p w14:paraId="42489989" w14:textId="75FCD412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60,0</w:t>
            </w:r>
          </w:p>
        </w:tc>
        <w:tc>
          <w:tcPr>
            <w:tcW w:w="1408" w:type="dxa"/>
            <w:vAlign w:val="center"/>
          </w:tcPr>
          <w:p w14:paraId="763701FF" w14:textId="7A558C50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653,6</w:t>
            </w:r>
          </w:p>
        </w:tc>
        <w:tc>
          <w:tcPr>
            <w:tcW w:w="1437" w:type="dxa"/>
            <w:vAlign w:val="center"/>
          </w:tcPr>
          <w:p w14:paraId="37547CB0" w14:textId="59EC18DE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40,0</w:t>
            </w:r>
          </w:p>
        </w:tc>
        <w:tc>
          <w:tcPr>
            <w:tcW w:w="1556" w:type="dxa"/>
            <w:vAlign w:val="center"/>
          </w:tcPr>
          <w:p w14:paraId="3F4038E4" w14:textId="3ED8424B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67,4</w:t>
            </w:r>
          </w:p>
        </w:tc>
      </w:tr>
      <w:tr w:rsidR="000E0D68" w:rsidRPr="003E7257" w14:paraId="3AED375F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4DF91BED" w14:textId="77777777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деятельность в области информации и 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c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вязи</w:t>
            </w:r>
          </w:p>
        </w:tc>
        <w:tc>
          <w:tcPr>
            <w:tcW w:w="1321" w:type="dxa"/>
            <w:vAlign w:val="center"/>
          </w:tcPr>
          <w:p w14:paraId="68B12D9C" w14:textId="626E51A8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3403,2</w:t>
            </w:r>
          </w:p>
        </w:tc>
        <w:tc>
          <w:tcPr>
            <w:tcW w:w="1415" w:type="dxa"/>
            <w:vAlign w:val="center"/>
          </w:tcPr>
          <w:p w14:paraId="702FA3B1" w14:textId="41803094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65,1</w:t>
            </w:r>
          </w:p>
        </w:tc>
        <w:tc>
          <w:tcPr>
            <w:tcW w:w="1402" w:type="dxa"/>
            <w:vAlign w:val="center"/>
          </w:tcPr>
          <w:p w14:paraId="6EA7BE53" w14:textId="3B156FDC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76,7</w:t>
            </w:r>
          </w:p>
        </w:tc>
        <w:tc>
          <w:tcPr>
            <w:tcW w:w="1408" w:type="dxa"/>
            <w:vAlign w:val="center"/>
          </w:tcPr>
          <w:p w14:paraId="343D6E43" w14:textId="732F323B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3809,0</w:t>
            </w:r>
          </w:p>
        </w:tc>
        <w:tc>
          <w:tcPr>
            <w:tcW w:w="1437" w:type="dxa"/>
            <w:vAlign w:val="center"/>
          </w:tcPr>
          <w:p w14:paraId="33BBE0C6" w14:textId="58707C24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23,3</w:t>
            </w:r>
          </w:p>
        </w:tc>
        <w:tc>
          <w:tcPr>
            <w:tcW w:w="1556" w:type="dxa"/>
            <w:vAlign w:val="center"/>
          </w:tcPr>
          <w:p w14:paraId="49AADD00" w14:textId="5E7C097E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405,8</w:t>
            </w:r>
          </w:p>
        </w:tc>
      </w:tr>
      <w:tr w:rsidR="000E0D68" w:rsidRPr="003E7257" w14:paraId="4BC00A3E" w14:textId="77777777" w:rsidTr="00E47B43">
        <w:trPr>
          <w:jc w:val="center"/>
        </w:trPr>
        <w:tc>
          <w:tcPr>
            <w:tcW w:w="6011" w:type="dxa"/>
            <w:vAlign w:val="center"/>
          </w:tcPr>
          <w:p w14:paraId="39720058" w14:textId="77777777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деятельность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 xml:space="preserve"> 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финансовая и страховая</w:t>
            </w:r>
          </w:p>
        </w:tc>
        <w:tc>
          <w:tcPr>
            <w:tcW w:w="1321" w:type="dxa"/>
            <w:vAlign w:val="center"/>
          </w:tcPr>
          <w:p w14:paraId="6583F8B9" w14:textId="28A4BD46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10207,6</w:t>
            </w:r>
          </w:p>
        </w:tc>
        <w:tc>
          <w:tcPr>
            <w:tcW w:w="1415" w:type="dxa"/>
            <w:vAlign w:val="center"/>
          </w:tcPr>
          <w:p w14:paraId="12E9B95C" w14:textId="72E537A8" w:rsidR="000E0D68" w:rsidRPr="001E1038" w:rsidRDefault="00FB1E6E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64,5</w:t>
            </w:r>
          </w:p>
        </w:tc>
        <w:tc>
          <w:tcPr>
            <w:tcW w:w="1402" w:type="dxa"/>
            <w:vAlign w:val="center"/>
          </w:tcPr>
          <w:p w14:paraId="2B78C455" w14:textId="762DB2F1" w:rsidR="000E0D68" w:rsidRPr="001E1038" w:rsidRDefault="0085670A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8" w:type="dxa"/>
            <w:vAlign w:val="center"/>
          </w:tcPr>
          <w:p w14:paraId="5310B669" w14:textId="1B99DD47" w:rsidR="000E0D68" w:rsidRPr="001E1038" w:rsidRDefault="0085670A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7" w:type="dxa"/>
            <w:vAlign w:val="center"/>
          </w:tcPr>
          <w:p w14:paraId="4332C990" w14:textId="12E8CC6B" w:rsidR="000E0D68" w:rsidRPr="001E1038" w:rsidRDefault="0085670A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6" w:type="dxa"/>
            <w:vAlign w:val="center"/>
          </w:tcPr>
          <w:p w14:paraId="0E6B76FA" w14:textId="2682C13A" w:rsidR="000E0D68" w:rsidRPr="001E1038" w:rsidRDefault="0085670A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*</w:t>
            </w:r>
          </w:p>
        </w:tc>
      </w:tr>
      <w:tr w:rsidR="000E0D68" w:rsidRPr="003E7257" w14:paraId="35ED21B4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2155D9EC" w14:textId="77777777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1321" w:type="dxa"/>
            <w:vAlign w:val="center"/>
          </w:tcPr>
          <w:p w14:paraId="7595EDB3" w14:textId="5F3EA98F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5663,0</w:t>
            </w:r>
          </w:p>
        </w:tc>
        <w:tc>
          <w:tcPr>
            <w:tcW w:w="1415" w:type="dxa"/>
            <w:vAlign w:val="center"/>
          </w:tcPr>
          <w:p w14:paraId="13CCEA5C" w14:textId="4C2B185B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128,3</w:t>
            </w:r>
          </w:p>
        </w:tc>
        <w:tc>
          <w:tcPr>
            <w:tcW w:w="1402" w:type="dxa"/>
            <w:vAlign w:val="center"/>
          </w:tcPr>
          <w:p w14:paraId="3747887D" w14:textId="1FC08873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74,7</w:t>
            </w:r>
          </w:p>
        </w:tc>
        <w:tc>
          <w:tcPr>
            <w:tcW w:w="1408" w:type="dxa"/>
            <w:vAlign w:val="center"/>
          </w:tcPr>
          <w:p w14:paraId="4E4BFEAC" w14:textId="6E9B9D3D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6180,3</w:t>
            </w:r>
          </w:p>
        </w:tc>
        <w:tc>
          <w:tcPr>
            <w:tcW w:w="1437" w:type="dxa"/>
            <w:vAlign w:val="center"/>
          </w:tcPr>
          <w:p w14:paraId="5475EF77" w14:textId="78D44899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25,3</w:t>
            </w:r>
          </w:p>
        </w:tc>
        <w:tc>
          <w:tcPr>
            <w:tcW w:w="1556" w:type="dxa"/>
            <w:vAlign w:val="center"/>
          </w:tcPr>
          <w:p w14:paraId="4B70800C" w14:textId="19728DDD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517,</w:t>
            </w:r>
            <w:r w:rsidR="00534947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0E0D68" w:rsidRPr="003E7257" w14:paraId="2F5FF6A1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6532CBF5" w14:textId="6A58C92D" w:rsidR="000E0D68" w:rsidRPr="001E1038" w:rsidRDefault="000E0D68" w:rsidP="000E0D68">
            <w:pPr>
              <w:spacing w:after="0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321" w:type="dxa"/>
            <w:vAlign w:val="center"/>
          </w:tcPr>
          <w:p w14:paraId="68C7607A" w14:textId="06E82F9B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8832,</w:t>
            </w:r>
            <w:r w:rsidR="00534947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415" w:type="dxa"/>
            <w:vAlign w:val="center"/>
          </w:tcPr>
          <w:p w14:paraId="43CD066E" w14:textId="266BEDD7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78,3</w:t>
            </w:r>
          </w:p>
        </w:tc>
        <w:tc>
          <w:tcPr>
            <w:tcW w:w="1402" w:type="dxa"/>
            <w:vAlign w:val="center"/>
          </w:tcPr>
          <w:p w14:paraId="2B7C8932" w14:textId="167BF9D0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70,4</w:t>
            </w:r>
          </w:p>
        </w:tc>
        <w:tc>
          <w:tcPr>
            <w:tcW w:w="1408" w:type="dxa"/>
            <w:vAlign w:val="center"/>
          </w:tcPr>
          <w:p w14:paraId="63A817D5" w14:textId="2018540B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12923,3</w:t>
            </w:r>
          </w:p>
        </w:tc>
        <w:tc>
          <w:tcPr>
            <w:tcW w:w="1437" w:type="dxa"/>
            <w:vAlign w:val="center"/>
          </w:tcPr>
          <w:p w14:paraId="42A729F5" w14:textId="2352D966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29,6</w:t>
            </w:r>
          </w:p>
        </w:tc>
        <w:tc>
          <w:tcPr>
            <w:tcW w:w="1556" w:type="dxa"/>
            <w:vAlign w:val="center"/>
          </w:tcPr>
          <w:p w14:paraId="22018535" w14:textId="0B7D505B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4091,2</w:t>
            </w:r>
          </w:p>
        </w:tc>
      </w:tr>
      <w:tr w:rsidR="000E0D68" w:rsidRPr="003E7257" w14:paraId="7676EEB0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0F85570F" w14:textId="1A058581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деятельность административная и сопутствующие  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br/>
              <w:t>дополнительные услуги</w:t>
            </w:r>
          </w:p>
        </w:tc>
        <w:tc>
          <w:tcPr>
            <w:tcW w:w="1321" w:type="dxa"/>
            <w:vAlign w:val="center"/>
          </w:tcPr>
          <w:p w14:paraId="09698264" w14:textId="05B6D489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26350,1</w:t>
            </w:r>
          </w:p>
        </w:tc>
        <w:tc>
          <w:tcPr>
            <w:tcW w:w="1415" w:type="dxa"/>
            <w:vAlign w:val="center"/>
          </w:tcPr>
          <w:p w14:paraId="2FBBE2B0" w14:textId="41632623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63,5</w:t>
            </w:r>
          </w:p>
        </w:tc>
        <w:tc>
          <w:tcPr>
            <w:tcW w:w="1402" w:type="dxa"/>
            <w:vAlign w:val="center"/>
          </w:tcPr>
          <w:p w14:paraId="55F441CB" w14:textId="5B0A1C1D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81,4</w:t>
            </w:r>
          </w:p>
        </w:tc>
        <w:tc>
          <w:tcPr>
            <w:tcW w:w="1408" w:type="dxa"/>
            <w:vAlign w:val="center"/>
          </w:tcPr>
          <w:p w14:paraId="36F9F95D" w14:textId="42DC3EC8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26712,4</w:t>
            </w:r>
          </w:p>
        </w:tc>
        <w:tc>
          <w:tcPr>
            <w:tcW w:w="1437" w:type="dxa"/>
            <w:vAlign w:val="center"/>
          </w:tcPr>
          <w:p w14:paraId="2EE025D3" w14:textId="0FDB6C68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18,6</w:t>
            </w:r>
          </w:p>
        </w:tc>
        <w:tc>
          <w:tcPr>
            <w:tcW w:w="1556" w:type="dxa"/>
            <w:vAlign w:val="center"/>
          </w:tcPr>
          <w:p w14:paraId="6817DC9A" w14:textId="667411B7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362,3</w:t>
            </w:r>
          </w:p>
        </w:tc>
      </w:tr>
      <w:tr w:rsidR="000E0D68" w:rsidRPr="003E7257" w14:paraId="7364E85F" w14:textId="77777777" w:rsidTr="00E47B43">
        <w:trPr>
          <w:jc w:val="center"/>
        </w:trPr>
        <w:tc>
          <w:tcPr>
            <w:tcW w:w="6011" w:type="dxa"/>
            <w:vAlign w:val="center"/>
          </w:tcPr>
          <w:p w14:paraId="281FF583" w14:textId="2EB76AD0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21" w:type="dxa"/>
            <w:vAlign w:val="center"/>
          </w:tcPr>
          <w:p w14:paraId="6D1A69B2" w14:textId="7D57A912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44,9</w:t>
            </w:r>
          </w:p>
        </w:tc>
        <w:tc>
          <w:tcPr>
            <w:tcW w:w="1415" w:type="dxa"/>
            <w:vAlign w:val="center"/>
          </w:tcPr>
          <w:p w14:paraId="2955B9F7" w14:textId="1906B315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125,0</w:t>
            </w:r>
          </w:p>
        </w:tc>
        <w:tc>
          <w:tcPr>
            <w:tcW w:w="1402" w:type="dxa"/>
            <w:vAlign w:val="center"/>
          </w:tcPr>
          <w:p w14:paraId="58CC0C93" w14:textId="11666616" w:rsidR="000E0D68" w:rsidRPr="001E1038" w:rsidRDefault="003637C7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8" w:type="dxa"/>
            <w:vAlign w:val="center"/>
          </w:tcPr>
          <w:p w14:paraId="270B470F" w14:textId="1D9A2169" w:rsidR="000E0D68" w:rsidRPr="001E1038" w:rsidRDefault="00E47B43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7" w:type="dxa"/>
            <w:vAlign w:val="center"/>
          </w:tcPr>
          <w:p w14:paraId="76B1D440" w14:textId="65B0E57B" w:rsidR="000E0D68" w:rsidRPr="001E1038" w:rsidRDefault="003637C7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6" w:type="dxa"/>
            <w:vAlign w:val="center"/>
          </w:tcPr>
          <w:p w14:paraId="1F28983C" w14:textId="3D008B7E" w:rsidR="000E0D68" w:rsidRPr="001E1038" w:rsidRDefault="00E47B43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…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*</w:t>
            </w:r>
          </w:p>
        </w:tc>
      </w:tr>
      <w:tr w:rsidR="000E0D68" w:rsidRPr="003E7257" w14:paraId="4CBF8595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4BAFC19C" w14:textId="77777777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321" w:type="dxa"/>
            <w:vAlign w:val="center"/>
          </w:tcPr>
          <w:p w14:paraId="30A35843" w14:textId="5420EA8A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0,5</w:t>
            </w:r>
          </w:p>
        </w:tc>
        <w:tc>
          <w:tcPr>
            <w:tcW w:w="1415" w:type="dxa"/>
            <w:vAlign w:val="center"/>
          </w:tcPr>
          <w:p w14:paraId="057DCCF9" w14:textId="03AB6BF1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0,9</w:t>
            </w:r>
          </w:p>
        </w:tc>
        <w:tc>
          <w:tcPr>
            <w:tcW w:w="1402" w:type="dxa"/>
            <w:vAlign w:val="center"/>
          </w:tcPr>
          <w:p w14:paraId="462D1CA3" w14:textId="11CCBE90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61,5</w:t>
            </w:r>
          </w:p>
        </w:tc>
        <w:tc>
          <w:tcPr>
            <w:tcW w:w="1408" w:type="dxa"/>
            <w:vAlign w:val="center"/>
          </w:tcPr>
          <w:p w14:paraId="4BB06B30" w14:textId="5C32AEE3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85,4</w:t>
            </w:r>
          </w:p>
        </w:tc>
        <w:tc>
          <w:tcPr>
            <w:tcW w:w="1437" w:type="dxa"/>
            <w:vAlign w:val="center"/>
          </w:tcPr>
          <w:p w14:paraId="4A0CDF56" w14:textId="0AA74500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38,5</w:t>
            </w:r>
          </w:p>
        </w:tc>
        <w:tc>
          <w:tcPr>
            <w:tcW w:w="1556" w:type="dxa"/>
            <w:vAlign w:val="center"/>
          </w:tcPr>
          <w:p w14:paraId="6AE0CA58" w14:textId="29121C45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84,9</w:t>
            </w:r>
          </w:p>
        </w:tc>
      </w:tr>
      <w:tr w:rsidR="000E0D68" w:rsidRPr="003E7257" w14:paraId="4CB22948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6A748975" w14:textId="77777777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321" w:type="dxa"/>
            <w:vAlign w:val="center"/>
          </w:tcPr>
          <w:p w14:paraId="13CA2FAA" w14:textId="341B340E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1403,</w:t>
            </w:r>
            <w:r w:rsidR="00534947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415" w:type="dxa"/>
            <w:vAlign w:val="center"/>
          </w:tcPr>
          <w:p w14:paraId="4E933E49" w14:textId="3F53F138" w:rsidR="000E0D68" w:rsidRPr="001E1038" w:rsidRDefault="00DD6A4F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в </w:t>
            </w:r>
            <w:r w:rsidR="004F744A"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9E341D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 р.</w:t>
            </w:r>
          </w:p>
        </w:tc>
        <w:tc>
          <w:tcPr>
            <w:tcW w:w="1402" w:type="dxa"/>
            <w:vAlign w:val="center"/>
          </w:tcPr>
          <w:p w14:paraId="01C952D6" w14:textId="165F65A9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82,9</w:t>
            </w:r>
          </w:p>
        </w:tc>
        <w:tc>
          <w:tcPr>
            <w:tcW w:w="1408" w:type="dxa"/>
            <w:vAlign w:val="center"/>
          </w:tcPr>
          <w:p w14:paraId="237B86D4" w14:textId="37BF4760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1535,8</w:t>
            </w:r>
          </w:p>
        </w:tc>
        <w:tc>
          <w:tcPr>
            <w:tcW w:w="1437" w:type="dxa"/>
            <w:vAlign w:val="center"/>
          </w:tcPr>
          <w:p w14:paraId="54F03780" w14:textId="499F4D46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17,1</w:t>
            </w:r>
          </w:p>
        </w:tc>
        <w:tc>
          <w:tcPr>
            <w:tcW w:w="1556" w:type="dxa"/>
            <w:vAlign w:val="center"/>
          </w:tcPr>
          <w:p w14:paraId="1E8E1B18" w14:textId="7106403F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132,0</w:t>
            </w:r>
          </w:p>
        </w:tc>
      </w:tr>
      <w:tr w:rsidR="000E0D68" w:rsidRPr="003E7257" w14:paraId="3427BBA6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69E68685" w14:textId="3E67E57E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aps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деятельность в области культуры, спорта, организации досуга 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br/>
              <w:t>и развлечений</w:t>
            </w:r>
          </w:p>
        </w:tc>
        <w:tc>
          <w:tcPr>
            <w:tcW w:w="1321" w:type="dxa"/>
            <w:vAlign w:val="center"/>
          </w:tcPr>
          <w:p w14:paraId="4BC39493" w14:textId="106A53F6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365,4</w:t>
            </w:r>
          </w:p>
        </w:tc>
        <w:tc>
          <w:tcPr>
            <w:tcW w:w="1415" w:type="dxa"/>
            <w:vAlign w:val="center"/>
          </w:tcPr>
          <w:p w14:paraId="2927B9B3" w14:textId="69957C07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1402" w:type="dxa"/>
            <w:vAlign w:val="center"/>
          </w:tcPr>
          <w:p w14:paraId="740BC9E3" w14:textId="66E56C0C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87,0</w:t>
            </w:r>
          </w:p>
        </w:tc>
        <w:tc>
          <w:tcPr>
            <w:tcW w:w="1408" w:type="dxa"/>
            <w:vAlign w:val="center"/>
          </w:tcPr>
          <w:p w14:paraId="034CFCB5" w14:textId="70824BB8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396,4</w:t>
            </w:r>
          </w:p>
        </w:tc>
        <w:tc>
          <w:tcPr>
            <w:tcW w:w="1437" w:type="dxa"/>
            <w:vAlign w:val="center"/>
          </w:tcPr>
          <w:p w14:paraId="3B876D51" w14:textId="4F6E0DEB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13,0</w:t>
            </w:r>
          </w:p>
        </w:tc>
        <w:tc>
          <w:tcPr>
            <w:tcW w:w="1556" w:type="dxa"/>
            <w:vAlign w:val="center"/>
          </w:tcPr>
          <w:p w14:paraId="557993CB" w14:textId="513C2529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31,0</w:t>
            </w:r>
          </w:p>
        </w:tc>
      </w:tr>
      <w:tr w:rsidR="000E0D68" w:rsidRPr="003E7257" w14:paraId="107FD1F1" w14:textId="77777777" w:rsidTr="00E47B43">
        <w:trPr>
          <w:jc w:val="center"/>
        </w:trPr>
        <w:tc>
          <w:tcPr>
            <w:tcW w:w="6011" w:type="dxa"/>
            <w:vAlign w:val="center"/>
            <w:hideMark/>
          </w:tcPr>
          <w:p w14:paraId="73568E2B" w14:textId="77777777" w:rsidR="000E0D68" w:rsidRPr="001E1038" w:rsidRDefault="000E0D68" w:rsidP="000E0D68">
            <w:pPr>
              <w:spacing w:after="0" w:line="276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321" w:type="dxa"/>
            <w:vAlign w:val="center"/>
          </w:tcPr>
          <w:p w14:paraId="5A98F0AB" w14:textId="7968C9CF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261,6</w:t>
            </w:r>
          </w:p>
        </w:tc>
        <w:tc>
          <w:tcPr>
            <w:tcW w:w="1415" w:type="dxa"/>
            <w:vAlign w:val="center"/>
          </w:tcPr>
          <w:p w14:paraId="3855C370" w14:textId="3568D364" w:rsidR="000E0D68" w:rsidRPr="001E1038" w:rsidRDefault="00AB1967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в </w:t>
            </w:r>
            <w:r w:rsidR="00890D6D">
              <w:rPr>
                <w:rFonts w:ascii="Arial" w:hAnsi="Arial" w:cs="Arial"/>
                <w:color w:val="282A2E"/>
                <w:sz w:val="18"/>
                <w:szCs w:val="18"/>
              </w:rPr>
              <w:t>1,8</w:t>
            </w:r>
            <w:r w:rsidRPr="001E1038">
              <w:rPr>
                <w:rFonts w:ascii="Arial" w:hAnsi="Arial" w:cs="Arial"/>
                <w:color w:val="282A2E"/>
                <w:sz w:val="18"/>
                <w:szCs w:val="18"/>
              </w:rPr>
              <w:t xml:space="preserve"> р.</w:t>
            </w:r>
          </w:p>
        </w:tc>
        <w:tc>
          <w:tcPr>
            <w:tcW w:w="1402" w:type="dxa"/>
            <w:vAlign w:val="center"/>
          </w:tcPr>
          <w:p w14:paraId="4D376811" w14:textId="078E2D94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77,3</w:t>
            </w:r>
          </w:p>
        </w:tc>
        <w:tc>
          <w:tcPr>
            <w:tcW w:w="1408" w:type="dxa"/>
            <w:vAlign w:val="center"/>
          </w:tcPr>
          <w:p w14:paraId="61A03FD9" w14:textId="196FBD05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267,8</w:t>
            </w:r>
          </w:p>
        </w:tc>
        <w:tc>
          <w:tcPr>
            <w:tcW w:w="1437" w:type="dxa"/>
            <w:vAlign w:val="center"/>
          </w:tcPr>
          <w:p w14:paraId="5BBE4258" w14:textId="52D86222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22,7</w:t>
            </w:r>
          </w:p>
        </w:tc>
        <w:tc>
          <w:tcPr>
            <w:tcW w:w="1556" w:type="dxa"/>
            <w:vAlign w:val="center"/>
          </w:tcPr>
          <w:p w14:paraId="2D0413FE" w14:textId="66FAC7A9" w:rsidR="000E0D68" w:rsidRPr="001E1038" w:rsidRDefault="00890D6D" w:rsidP="000E0D6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6,2</w:t>
            </w:r>
          </w:p>
        </w:tc>
      </w:tr>
      <w:tr w:rsidR="00E47B43" w:rsidRPr="003E7257" w14:paraId="1756D9EC" w14:textId="77777777" w:rsidTr="006A31CC">
        <w:trPr>
          <w:jc w:val="center"/>
        </w:trPr>
        <w:tc>
          <w:tcPr>
            <w:tcW w:w="14550" w:type="dxa"/>
            <w:gridSpan w:val="7"/>
            <w:vAlign w:val="center"/>
          </w:tcPr>
          <w:p w14:paraId="2B81383A" w14:textId="0FBDDF3A" w:rsidR="00E47B43" w:rsidRPr="00DF06C7" w:rsidRDefault="00E47B43" w:rsidP="00DF06C7">
            <w:pPr>
              <w:spacing w:before="120" w:after="0" w:line="240" w:lineRule="auto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DF06C7">
              <w:rPr>
                <w:rFonts w:ascii="Arial" w:hAnsi="Arial" w:cs="Arial"/>
                <w:color w:val="838383"/>
                <w:sz w:val="16"/>
                <w:szCs w:val="16"/>
              </w:rPr>
              <w:t xml:space="preserve">*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</w:t>
            </w:r>
            <w:r w:rsidR="002F5488">
              <w:rPr>
                <w:rFonts w:ascii="Arial" w:hAnsi="Arial" w:cs="Arial"/>
                <w:color w:val="838383"/>
                <w:sz w:val="16"/>
                <w:szCs w:val="16"/>
              </w:rPr>
              <w:br/>
            </w:r>
            <w:r w:rsidRPr="00DF06C7">
              <w:rPr>
                <w:rFonts w:ascii="Arial" w:hAnsi="Arial" w:cs="Arial"/>
                <w:color w:val="838383"/>
                <w:sz w:val="16"/>
                <w:szCs w:val="16"/>
              </w:rPr>
              <w:t>№</w:t>
            </w:r>
            <w:r w:rsidR="002F5488">
              <w:rPr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  <w:r w:rsidRPr="00DF06C7">
              <w:rPr>
                <w:rFonts w:ascii="Arial" w:hAnsi="Arial" w:cs="Arial"/>
                <w:color w:val="838383"/>
                <w:sz w:val="16"/>
                <w:szCs w:val="16"/>
              </w:rPr>
              <w:t>282-ФЗ «Об официальном статистическом учете и системе государственной статистики в Российской Федерации» (п.5, ст.4; ч.1, ст.9).</w:t>
            </w:r>
          </w:p>
        </w:tc>
      </w:tr>
    </w:tbl>
    <w:p w14:paraId="5A772CA5" w14:textId="0E0DDEDD" w:rsidR="00D60115" w:rsidRPr="009315E0" w:rsidRDefault="00D60115" w:rsidP="009315E0">
      <w:pPr>
        <w:rPr>
          <w:rFonts w:ascii="Arial" w:hAnsi="Arial" w:cs="Arial"/>
          <w:color w:val="363194"/>
          <w:sz w:val="8"/>
          <w:szCs w:val="8"/>
        </w:rPr>
      </w:pPr>
    </w:p>
    <w:sectPr w:rsidR="00D60115" w:rsidRPr="009315E0" w:rsidSect="000B4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4B504" w14:textId="77777777" w:rsidR="00FE0B52" w:rsidRDefault="00FE0B52" w:rsidP="000A4F53">
      <w:pPr>
        <w:spacing w:after="0" w:line="240" w:lineRule="auto"/>
      </w:pPr>
      <w:r>
        <w:separator/>
      </w:r>
    </w:p>
  </w:endnote>
  <w:endnote w:type="continuationSeparator" w:id="0">
    <w:p w14:paraId="65D45CE1" w14:textId="77777777" w:rsidR="00FE0B52" w:rsidRDefault="00FE0B5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24AFF" w14:textId="77777777" w:rsidR="00FB16FE" w:rsidRDefault="00FB16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B11CD">
          <w:rPr>
            <w:rFonts w:ascii="Arial" w:hAnsi="Arial" w:cs="Arial"/>
            <w:noProof/>
            <w:color w:val="282A2E" w:themeColor="text1"/>
            <w:sz w:val="24"/>
            <w:szCs w:val="24"/>
          </w:rPr>
          <w:t>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B84B" w14:textId="77777777" w:rsidR="00FB16FE" w:rsidRDefault="00FB16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7FCA5" w14:textId="77777777" w:rsidR="00FE0B52" w:rsidRDefault="00FE0B52" w:rsidP="000A4F53">
      <w:pPr>
        <w:spacing w:after="0" w:line="240" w:lineRule="auto"/>
      </w:pPr>
      <w:r>
        <w:separator/>
      </w:r>
    </w:p>
  </w:footnote>
  <w:footnote w:type="continuationSeparator" w:id="0">
    <w:p w14:paraId="7D0F7641" w14:textId="77777777" w:rsidR="00FE0B52" w:rsidRDefault="00FE0B5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73DC" w14:textId="77777777" w:rsidR="00FB16FE" w:rsidRDefault="00FB16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44BE"/>
    <w:rsid w:val="00005693"/>
    <w:rsid w:val="00006D8C"/>
    <w:rsid w:val="000127BF"/>
    <w:rsid w:val="00020229"/>
    <w:rsid w:val="00020A97"/>
    <w:rsid w:val="000216CC"/>
    <w:rsid w:val="00034645"/>
    <w:rsid w:val="00035967"/>
    <w:rsid w:val="000403CF"/>
    <w:rsid w:val="00044CD2"/>
    <w:rsid w:val="00052744"/>
    <w:rsid w:val="00053355"/>
    <w:rsid w:val="000613B0"/>
    <w:rsid w:val="00062110"/>
    <w:rsid w:val="00065AD8"/>
    <w:rsid w:val="00070C59"/>
    <w:rsid w:val="000765DC"/>
    <w:rsid w:val="0007759E"/>
    <w:rsid w:val="000856DA"/>
    <w:rsid w:val="00087712"/>
    <w:rsid w:val="000921F4"/>
    <w:rsid w:val="000937E6"/>
    <w:rsid w:val="000977CE"/>
    <w:rsid w:val="000A36FB"/>
    <w:rsid w:val="000A4F53"/>
    <w:rsid w:val="000A5BB3"/>
    <w:rsid w:val="000A627D"/>
    <w:rsid w:val="000B00EA"/>
    <w:rsid w:val="000B2206"/>
    <w:rsid w:val="000B3B9A"/>
    <w:rsid w:val="000B445C"/>
    <w:rsid w:val="000C3292"/>
    <w:rsid w:val="000C3CD9"/>
    <w:rsid w:val="000C4FC3"/>
    <w:rsid w:val="000D6310"/>
    <w:rsid w:val="000E0D68"/>
    <w:rsid w:val="000E1E9E"/>
    <w:rsid w:val="000E487B"/>
    <w:rsid w:val="000F2F29"/>
    <w:rsid w:val="000F5551"/>
    <w:rsid w:val="0011103E"/>
    <w:rsid w:val="0011558E"/>
    <w:rsid w:val="00134494"/>
    <w:rsid w:val="00134ED7"/>
    <w:rsid w:val="00143386"/>
    <w:rsid w:val="00143614"/>
    <w:rsid w:val="00143FF4"/>
    <w:rsid w:val="00145C7B"/>
    <w:rsid w:val="00147371"/>
    <w:rsid w:val="0014750A"/>
    <w:rsid w:val="001525FA"/>
    <w:rsid w:val="00155D28"/>
    <w:rsid w:val="00161703"/>
    <w:rsid w:val="0016461C"/>
    <w:rsid w:val="0017043B"/>
    <w:rsid w:val="00172C96"/>
    <w:rsid w:val="001735F3"/>
    <w:rsid w:val="00174CF6"/>
    <w:rsid w:val="00176F48"/>
    <w:rsid w:val="001770CE"/>
    <w:rsid w:val="00177920"/>
    <w:rsid w:val="00183344"/>
    <w:rsid w:val="00183AAE"/>
    <w:rsid w:val="001854EA"/>
    <w:rsid w:val="001924D2"/>
    <w:rsid w:val="00194245"/>
    <w:rsid w:val="001B1799"/>
    <w:rsid w:val="001B7087"/>
    <w:rsid w:val="001C103C"/>
    <w:rsid w:val="001C1F34"/>
    <w:rsid w:val="001C40B6"/>
    <w:rsid w:val="001D1555"/>
    <w:rsid w:val="001D15E6"/>
    <w:rsid w:val="001D2681"/>
    <w:rsid w:val="001D3E6B"/>
    <w:rsid w:val="001D528B"/>
    <w:rsid w:val="001E1038"/>
    <w:rsid w:val="001E4C22"/>
    <w:rsid w:val="001E5003"/>
    <w:rsid w:val="001F11DC"/>
    <w:rsid w:val="001F66AB"/>
    <w:rsid w:val="00204016"/>
    <w:rsid w:val="00214991"/>
    <w:rsid w:val="0021605C"/>
    <w:rsid w:val="00216178"/>
    <w:rsid w:val="002204D4"/>
    <w:rsid w:val="002227D7"/>
    <w:rsid w:val="002267ED"/>
    <w:rsid w:val="0023012D"/>
    <w:rsid w:val="002370CF"/>
    <w:rsid w:val="0023783E"/>
    <w:rsid w:val="00240DA0"/>
    <w:rsid w:val="00246E36"/>
    <w:rsid w:val="002515EB"/>
    <w:rsid w:val="00251A8F"/>
    <w:rsid w:val="00254DE3"/>
    <w:rsid w:val="00260597"/>
    <w:rsid w:val="00260E6B"/>
    <w:rsid w:val="00270932"/>
    <w:rsid w:val="002932CE"/>
    <w:rsid w:val="002A1627"/>
    <w:rsid w:val="002A7252"/>
    <w:rsid w:val="002B0778"/>
    <w:rsid w:val="002B11CD"/>
    <w:rsid w:val="002B34C8"/>
    <w:rsid w:val="002B49E3"/>
    <w:rsid w:val="002B787A"/>
    <w:rsid w:val="002C0060"/>
    <w:rsid w:val="002C1E7F"/>
    <w:rsid w:val="002C535E"/>
    <w:rsid w:val="002C66A8"/>
    <w:rsid w:val="002D0099"/>
    <w:rsid w:val="002D0A54"/>
    <w:rsid w:val="002D3C1A"/>
    <w:rsid w:val="002D590A"/>
    <w:rsid w:val="002D7980"/>
    <w:rsid w:val="002D799B"/>
    <w:rsid w:val="002E0572"/>
    <w:rsid w:val="002E36A3"/>
    <w:rsid w:val="002E38E3"/>
    <w:rsid w:val="002E4066"/>
    <w:rsid w:val="002E5CDB"/>
    <w:rsid w:val="002E5F3F"/>
    <w:rsid w:val="002F43A8"/>
    <w:rsid w:val="002F5488"/>
    <w:rsid w:val="00300ADA"/>
    <w:rsid w:val="003064CE"/>
    <w:rsid w:val="003068C6"/>
    <w:rsid w:val="003205E1"/>
    <w:rsid w:val="003248EE"/>
    <w:rsid w:val="00325481"/>
    <w:rsid w:val="00332B9F"/>
    <w:rsid w:val="003422F0"/>
    <w:rsid w:val="00345989"/>
    <w:rsid w:val="00355E3D"/>
    <w:rsid w:val="0035679C"/>
    <w:rsid w:val="00356FEA"/>
    <w:rsid w:val="003572AC"/>
    <w:rsid w:val="003621B5"/>
    <w:rsid w:val="003637C7"/>
    <w:rsid w:val="00364157"/>
    <w:rsid w:val="00364267"/>
    <w:rsid w:val="003662CB"/>
    <w:rsid w:val="00385907"/>
    <w:rsid w:val="0039298C"/>
    <w:rsid w:val="00395F16"/>
    <w:rsid w:val="00397647"/>
    <w:rsid w:val="003A03D0"/>
    <w:rsid w:val="003A4799"/>
    <w:rsid w:val="003B2521"/>
    <w:rsid w:val="003B2D24"/>
    <w:rsid w:val="003B6B54"/>
    <w:rsid w:val="003B6D13"/>
    <w:rsid w:val="003C4144"/>
    <w:rsid w:val="003C595D"/>
    <w:rsid w:val="003D505E"/>
    <w:rsid w:val="003D7814"/>
    <w:rsid w:val="003E298C"/>
    <w:rsid w:val="003E682A"/>
    <w:rsid w:val="003E6BEA"/>
    <w:rsid w:val="003E7257"/>
    <w:rsid w:val="003F7296"/>
    <w:rsid w:val="00401FF7"/>
    <w:rsid w:val="004047E6"/>
    <w:rsid w:val="00404EC2"/>
    <w:rsid w:val="00406167"/>
    <w:rsid w:val="004062B8"/>
    <w:rsid w:val="00407049"/>
    <w:rsid w:val="00412850"/>
    <w:rsid w:val="0041285D"/>
    <w:rsid w:val="00414AB3"/>
    <w:rsid w:val="00415438"/>
    <w:rsid w:val="004217D6"/>
    <w:rsid w:val="0042199F"/>
    <w:rsid w:val="004277F2"/>
    <w:rsid w:val="004303D6"/>
    <w:rsid w:val="00433B95"/>
    <w:rsid w:val="0043693D"/>
    <w:rsid w:val="00442CD1"/>
    <w:rsid w:val="00447DEA"/>
    <w:rsid w:val="00452508"/>
    <w:rsid w:val="004532B2"/>
    <w:rsid w:val="00453CDB"/>
    <w:rsid w:val="00455DFD"/>
    <w:rsid w:val="00457E4C"/>
    <w:rsid w:val="00462486"/>
    <w:rsid w:val="004646D8"/>
    <w:rsid w:val="004732AB"/>
    <w:rsid w:val="00476170"/>
    <w:rsid w:val="004764FA"/>
    <w:rsid w:val="00477840"/>
    <w:rsid w:val="00482415"/>
    <w:rsid w:val="004849D0"/>
    <w:rsid w:val="004B26F6"/>
    <w:rsid w:val="004B2F1B"/>
    <w:rsid w:val="004B36EE"/>
    <w:rsid w:val="004B5678"/>
    <w:rsid w:val="004C615E"/>
    <w:rsid w:val="004D0AF1"/>
    <w:rsid w:val="004D38C2"/>
    <w:rsid w:val="004E0FA3"/>
    <w:rsid w:val="004E11FD"/>
    <w:rsid w:val="004E125D"/>
    <w:rsid w:val="004E3C29"/>
    <w:rsid w:val="004F2CCA"/>
    <w:rsid w:val="004F744A"/>
    <w:rsid w:val="00501D00"/>
    <w:rsid w:val="0050523C"/>
    <w:rsid w:val="005059F9"/>
    <w:rsid w:val="00506C44"/>
    <w:rsid w:val="00513704"/>
    <w:rsid w:val="005159AA"/>
    <w:rsid w:val="00523739"/>
    <w:rsid w:val="00530FBE"/>
    <w:rsid w:val="0053178B"/>
    <w:rsid w:val="005342A0"/>
    <w:rsid w:val="00534947"/>
    <w:rsid w:val="005352D6"/>
    <w:rsid w:val="00535954"/>
    <w:rsid w:val="0054058F"/>
    <w:rsid w:val="005426AA"/>
    <w:rsid w:val="00552F2E"/>
    <w:rsid w:val="00562518"/>
    <w:rsid w:val="00565190"/>
    <w:rsid w:val="005716BB"/>
    <w:rsid w:val="00571D9A"/>
    <w:rsid w:val="00577D36"/>
    <w:rsid w:val="0058072E"/>
    <w:rsid w:val="00582BBC"/>
    <w:rsid w:val="00582DB3"/>
    <w:rsid w:val="005900B3"/>
    <w:rsid w:val="00591A6D"/>
    <w:rsid w:val="005948B2"/>
    <w:rsid w:val="00594BF7"/>
    <w:rsid w:val="00596E03"/>
    <w:rsid w:val="005A21B2"/>
    <w:rsid w:val="005A21E2"/>
    <w:rsid w:val="005A4CDB"/>
    <w:rsid w:val="005A70AD"/>
    <w:rsid w:val="005B7B8B"/>
    <w:rsid w:val="005C01AE"/>
    <w:rsid w:val="005C1C7B"/>
    <w:rsid w:val="005C2E53"/>
    <w:rsid w:val="005C3D86"/>
    <w:rsid w:val="005D36E2"/>
    <w:rsid w:val="005E0FA8"/>
    <w:rsid w:val="005E33E8"/>
    <w:rsid w:val="005F1FA2"/>
    <w:rsid w:val="005F3786"/>
    <w:rsid w:val="005F45B8"/>
    <w:rsid w:val="005F4BFB"/>
    <w:rsid w:val="00600342"/>
    <w:rsid w:val="006073BA"/>
    <w:rsid w:val="006176DF"/>
    <w:rsid w:val="0062390B"/>
    <w:rsid w:val="006257CE"/>
    <w:rsid w:val="0062623C"/>
    <w:rsid w:val="006347F4"/>
    <w:rsid w:val="00636417"/>
    <w:rsid w:val="0063727D"/>
    <w:rsid w:val="00637547"/>
    <w:rsid w:val="00641E5E"/>
    <w:rsid w:val="00642460"/>
    <w:rsid w:val="00650A95"/>
    <w:rsid w:val="0065389D"/>
    <w:rsid w:val="006577FF"/>
    <w:rsid w:val="00657A59"/>
    <w:rsid w:val="00666F8B"/>
    <w:rsid w:val="006707E2"/>
    <w:rsid w:val="00673FAF"/>
    <w:rsid w:val="006762F6"/>
    <w:rsid w:val="006A251C"/>
    <w:rsid w:val="006A5624"/>
    <w:rsid w:val="006B1537"/>
    <w:rsid w:val="006B55A6"/>
    <w:rsid w:val="006B5F20"/>
    <w:rsid w:val="006C1A7B"/>
    <w:rsid w:val="006D0D8F"/>
    <w:rsid w:val="006D0EF1"/>
    <w:rsid w:val="006D1F48"/>
    <w:rsid w:val="006D3A24"/>
    <w:rsid w:val="006D5545"/>
    <w:rsid w:val="006E174C"/>
    <w:rsid w:val="006E1D68"/>
    <w:rsid w:val="006E276A"/>
    <w:rsid w:val="006E438C"/>
    <w:rsid w:val="006F6687"/>
    <w:rsid w:val="006F6DB0"/>
    <w:rsid w:val="006F7858"/>
    <w:rsid w:val="006F7F9E"/>
    <w:rsid w:val="00705ADB"/>
    <w:rsid w:val="007169E1"/>
    <w:rsid w:val="00721813"/>
    <w:rsid w:val="00722ED3"/>
    <w:rsid w:val="00722F1E"/>
    <w:rsid w:val="007238E9"/>
    <w:rsid w:val="00725318"/>
    <w:rsid w:val="007254A5"/>
    <w:rsid w:val="00727665"/>
    <w:rsid w:val="00727774"/>
    <w:rsid w:val="0073000F"/>
    <w:rsid w:val="00733029"/>
    <w:rsid w:val="00736187"/>
    <w:rsid w:val="007408D3"/>
    <w:rsid w:val="0074335F"/>
    <w:rsid w:val="0074372B"/>
    <w:rsid w:val="00751B86"/>
    <w:rsid w:val="00754A6F"/>
    <w:rsid w:val="00755E5F"/>
    <w:rsid w:val="007579C9"/>
    <w:rsid w:val="00760248"/>
    <w:rsid w:val="00760EC6"/>
    <w:rsid w:val="007631FA"/>
    <w:rsid w:val="00763BE6"/>
    <w:rsid w:val="00766B59"/>
    <w:rsid w:val="007677A3"/>
    <w:rsid w:val="00777571"/>
    <w:rsid w:val="00781294"/>
    <w:rsid w:val="00781823"/>
    <w:rsid w:val="00784811"/>
    <w:rsid w:val="007904F2"/>
    <w:rsid w:val="00790D21"/>
    <w:rsid w:val="00791C3F"/>
    <w:rsid w:val="00794E5A"/>
    <w:rsid w:val="00795B3A"/>
    <w:rsid w:val="007A188A"/>
    <w:rsid w:val="007A6F31"/>
    <w:rsid w:val="007B1EEF"/>
    <w:rsid w:val="007C5BAA"/>
    <w:rsid w:val="007C7893"/>
    <w:rsid w:val="007D3CA1"/>
    <w:rsid w:val="0080292E"/>
    <w:rsid w:val="00803D68"/>
    <w:rsid w:val="00807DB6"/>
    <w:rsid w:val="00811587"/>
    <w:rsid w:val="00811608"/>
    <w:rsid w:val="0081278D"/>
    <w:rsid w:val="00817B73"/>
    <w:rsid w:val="00820D7E"/>
    <w:rsid w:val="00825A3E"/>
    <w:rsid w:val="00826E1A"/>
    <w:rsid w:val="00827CEA"/>
    <w:rsid w:val="0083284B"/>
    <w:rsid w:val="00834969"/>
    <w:rsid w:val="008355C3"/>
    <w:rsid w:val="00844C74"/>
    <w:rsid w:val="00845FA4"/>
    <w:rsid w:val="0085670A"/>
    <w:rsid w:val="00863632"/>
    <w:rsid w:val="0086566A"/>
    <w:rsid w:val="00877CEF"/>
    <w:rsid w:val="008809B6"/>
    <w:rsid w:val="008832F3"/>
    <w:rsid w:val="00884861"/>
    <w:rsid w:val="00886987"/>
    <w:rsid w:val="008905EB"/>
    <w:rsid w:val="00890D6D"/>
    <w:rsid w:val="00890E0C"/>
    <w:rsid w:val="00891981"/>
    <w:rsid w:val="00897FE5"/>
    <w:rsid w:val="008A41D8"/>
    <w:rsid w:val="008A72DA"/>
    <w:rsid w:val="008B207C"/>
    <w:rsid w:val="008B37E0"/>
    <w:rsid w:val="008B4FA4"/>
    <w:rsid w:val="008B70AD"/>
    <w:rsid w:val="008C094E"/>
    <w:rsid w:val="008C21E9"/>
    <w:rsid w:val="008C2998"/>
    <w:rsid w:val="008C32AA"/>
    <w:rsid w:val="008C5126"/>
    <w:rsid w:val="008D530B"/>
    <w:rsid w:val="008D7295"/>
    <w:rsid w:val="008D7806"/>
    <w:rsid w:val="008E2687"/>
    <w:rsid w:val="008F0859"/>
    <w:rsid w:val="008F096F"/>
    <w:rsid w:val="00905EB4"/>
    <w:rsid w:val="00914A8D"/>
    <w:rsid w:val="00916929"/>
    <w:rsid w:val="0091729A"/>
    <w:rsid w:val="009212B9"/>
    <w:rsid w:val="00921D17"/>
    <w:rsid w:val="00922074"/>
    <w:rsid w:val="00923979"/>
    <w:rsid w:val="0092426A"/>
    <w:rsid w:val="00926A60"/>
    <w:rsid w:val="00930CD1"/>
    <w:rsid w:val="009315E0"/>
    <w:rsid w:val="00933B5F"/>
    <w:rsid w:val="009353C0"/>
    <w:rsid w:val="00941539"/>
    <w:rsid w:val="009416BF"/>
    <w:rsid w:val="0094288E"/>
    <w:rsid w:val="00944740"/>
    <w:rsid w:val="00950BF7"/>
    <w:rsid w:val="00953913"/>
    <w:rsid w:val="00957987"/>
    <w:rsid w:val="009602CD"/>
    <w:rsid w:val="009746FD"/>
    <w:rsid w:val="00974ACA"/>
    <w:rsid w:val="00977D6B"/>
    <w:rsid w:val="00977F9A"/>
    <w:rsid w:val="00981526"/>
    <w:rsid w:val="009865C8"/>
    <w:rsid w:val="00986944"/>
    <w:rsid w:val="0099064A"/>
    <w:rsid w:val="00991E83"/>
    <w:rsid w:val="009A3D21"/>
    <w:rsid w:val="009A5178"/>
    <w:rsid w:val="009B5E2A"/>
    <w:rsid w:val="009C14F9"/>
    <w:rsid w:val="009D3245"/>
    <w:rsid w:val="009E0477"/>
    <w:rsid w:val="009E1467"/>
    <w:rsid w:val="009E341D"/>
    <w:rsid w:val="009E61C9"/>
    <w:rsid w:val="009F7DA4"/>
    <w:rsid w:val="00A05212"/>
    <w:rsid w:val="00A061A0"/>
    <w:rsid w:val="00A06F52"/>
    <w:rsid w:val="00A07B86"/>
    <w:rsid w:val="00A13A77"/>
    <w:rsid w:val="00A15FFA"/>
    <w:rsid w:val="00A20D1F"/>
    <w:rsid w:val="00A227BD"/>
    <w:rsid w:val="00A35ACA"/>
    <w:rsid w:val="00A363BD"/>
    <w:rsid w:val="00A40187"/>
    <w:rsid w:val="00A54DB1"/>
    <w:rsid w:val="00A60828"/>
    <w:rsid w:val="00A623A9"/>
    <w:rsid w:val="00A6488F"/>
    <w:rsid w:val="00A64E0F"/>
    <w:rsid w:val="00A738FA"/>
    <w:rsid w:val="00A81E12"/>
    <w:rsid w:val="00A8278C"/>
    <w:rsid w:val="00A901BE"/>
    <w:rsid w:val="00A91F33"/>
    <w:rsid w:val="00A92885"/>
    <w:rsid w:val="00A96B57"/>
    <w:rsid w:val="00AB1967"/>
    <w:rsid w:val="00AB33D7"/>
    <w:rsid w:val="00AB3B17"/>
    <w:rsid w:val="00AB676A"/>
    <w:rsid w:val="00AC10C1"/>
    <w:rsid w:val="00AC56F7"/>
    <w:rsid w:val="00AC6282"/>
    <w:rsid w:val="00AD1C26"/>
    <w:rsid w:val="00AD3FD9"/>
    <w:rsid w:val="00AE5255"/>
    <w:rsid w:val="00AE6139"/>
    <w:rsid w:val="00AE6FE1"/>
    <w:rsid w:val="00AF57F0"/>
    <w:rsid w:val="00B01188"/>
    <w:rsid w:val="00B158AF"/>
    <w:rsid w:val="00B32D5B"/>
    <w:rsid w:val="00B3338B"/>
    <w:rsid w:val="00B34741"/>
    <w:rsid w:val="00B36665"/>
    <w:rsid w:val="00B3766C"/>
    <w:rsid w:val="00B4544A"/>
    <w:rsid w:val="00B617AC"/>
    <w:rsid w:val="00B63384"/>
    <w:rsid w:val="00B6549A"/>
    <w:rsid w:val="00B66592"/>
    <w:rsid w:val="00B72C78"/>
    <w:rsid w:val="00B7684A"/>
    <w:rsid w:val="00B77C09"/>
    <w:rsid w:val="00B926F8"/>
    <w:rsid w:val="00B95517"/>
    <w:rsid w:val="00B95732"/>
    <w:rsid w:val="00BA70A8"/>
    <w:rsid w:val="00BC1235"/>
    <w:rsid w:val="00BC79BE"/>
    <w:rsid w:val="00BD03FA"/>
    <w:rsid w:val="00BD1FCB"/>
    <w:rsid w:val="00BD3503"/>
    <w:rsid w:val="00BD39AF"/>
    <w:rsid w:val="00BD49DF"/>
    <w:rsid w:val="00BD72BB"/>
    <w:rsid w:val="00BD766C"/>
    <w:rsid w:val="00BE2918"/>
    <w:rsid w:val="00BE4452"/>
    <w:rsid w:val="00BE4CE0"/>
    <w:rsid w:val="00BE53D3"/>
    <w:rsid w:val="00BE6B41"/>
    <w:rsid w:val="00BF487B"/>
    <w:rsid w:val="00C04F06"/>
    <w:rsid w:val="00C07151"/>
    <w:rsid w:val="00C1274F"/>
    <w:rsid w:val="00C16F13"/>
    <w:rsid w:val="00C278D7"/>
    <w:rsid w:val="00C33387"/>
    <w:rsid w:val="00C3506C"/>
    <w:rsid w:val="00C36178"/>
    <w:rsid w:val="00C40C2F"/>
    <w:rsid w:val="00C432F2"/>
    <w:rsid w:val="00C46C29"/>
    <w:rsid w:val="00C5435F"/>
    <w:rsid w:val="00C55EDA"/>
    <w:rsid w:val="00C57C38"/>
    <w:rsid w:val="00C601E5"/>
    <w:rsid w:val="00C61E7E"/>
    <w:rsid w:val="00C642F8"/>
    <w:rsid w:val="00C715BE"/>
    <w:rsid w:val="00C74A03"/>
    <w:rsid w:val="00C8294A"/>
    <w:rsid w:val="00C85BEB"/>
    <w:rsid w:val="00C95BAE"/>
    <w:rsid w:val="00CA0225"/>
    <w:rsid w:val="00CA1919"/>
    <w:rsid w:val="00CA24D1"/>
    <w:rsid w:val="00CA47A6"/>
    <w:rsid w:val="00CB09C7"/>
    <w:rsid w:val="00CC0910"/>
    <w:rsid w:val="00CC1D97"/>
    <w:rsid w:val="00CC25CA"/>
    <w:rsid w:val="00CC4E54"/>
    <w:rsid w:val="00CD34B7"/>
    <w:rsid w:val="00CD47EC"/>
    <w:rsid w:val="00CD53BF"/>
    <w:rsid w:val="00CD7E7A"/>
    <w:rsid w:val="00CE0DDA"/>
    <w:rsid w:val="00CE2247"/>
    <w:rsid w:val="00CF6885"/>
    <w:rsid w:val="00D01057"/>
    <w:rsid w:val="00D04954"/>
    <w:rsid w:val="00D109A0"/>
    <w:rsid w:val="00D11B16"/>
    <w:rsid w:val="00D1256E"/>
    <w:rsid w:val="00D16449"/>
    <w:rsid w:val="00D213D5"/>
    <w:rsid w:val="00D26A97"/>
    <w:rsid w:val="00D32EC7"/>
    <w:rsid w:val="00D37A4B"/>
    <w:rsid w:val="00D42739"/>
    <w:rsid w:val="00D43AB4"/>
    <w:rsid w:val="00D43D2F"/>
    <w:rsid w:val="00D44E79"/>
    <w:rsid w:val="00D46610"/>
    <w:rsid w:val="00D55929"/>
    <w:rsid w:val="00D55ECE"/>
    <w:rsid w:val="00D560FE"/>
    <w:rsid w:val="00D56E4D"/>
    <w:rsid w:val="00D60115"/>
    <w:rsid w:val="00D670C3"/>
    <w:rsid w:val="00D727CF"/>
    <w:rsid w:val="00D73589"/>
    <w:rsid w:val="00D77288"/>
    <w:rsid w:val="00D83407"/>
    <w:rsid w:val="00D90A13"/>
    <w:rsid w:val="00D9167B"/>
    <w:rsid w:val="00D92063"/>
    <w:rsid w:val="00D92945"/>
    <w:rsid w:val="00D96654"/>
    <w:rsid w:val="00DA01F7"/>
    <w:rsid w:val="00DA1827"/>
    <w:rsid w:val="00DA2AA8"/>
    <w:rsid w:val="00DA3D56"/>
    <w:rsid w:val="00DA4F67"/>
    <w:rsid w:val="00DA4FC5"/>
    <w:rsid w:val="00DB1FF9"/>
    <w:rsid w:val="00DC3D74"/>
    <w:rsid w:val="00DD6A4F"/>
    <w:rsid w:val="00DD6AD6"/>
    <w:rsid w:val="00DE1B64"/>
    <w:rsid w:val="00DF06C7"/>
    <w:rsid w:val="00DF07FA"/>
    <w:rsid w:val="00DF136D"/>
    <w:rsid w:val="00DF3A3B"/>
    <w:rsid w:val="00E04E9C"/>
    <w:rsid w:val="00E11412"/>
    <w:rsid w:val="00E221D6"/>
    <w:rsid w:val="00E22285"/>
    <w:rsid w:val="00E24C5C"/>
    <w:rsid w:val="00E26898"/>
    <w:rsid w:val="00E276A7"/>
    <w:rsid w:val="00E27F3E"/>
    <w:rsid w:val="00E312AD"/>
    <w:rsid w:val="00E329AC"/>
    <w:rsid w:val="00E32DE2"/>
    <w:rsid w:val="00E34743"/>
    <w:rsid w:val="00E34813"/>
    <w:rsid w:val="00E37577"/>
    <w:rsid w:val="00E47B43"/>
    <w:rsid w:val="00E554D7"/>
    <w:rsid w:val="00E57174"/>
    <w:rsid w:val="00E57BA6"/>
    <w:rsid w:val="00E6164D"/>
    <w:rsid w:val="00E630A6"/>
    <w:rsid w:val="00E63593"/>
    <w:rsid w:val="00E91C2F"/>
    <w:rsid w:val="00EA19D5"/>
    <w:rsid w:val="00EA25AA"/>
    <w:rsid w:val="00EB0828"/>
    <w:rsid w:val="00EB3167"/>
    <w:rsid w:val="00EC56A7"/>
    <w:rsid w:val="00EC5AEA"/>
    <w:rsid w:val="00EC71CC"/>
    <w:rsid w:val="00ED10B4"/>
    <w:rsid w:val="00ED13B6"/>
    <w:rsid w:val="00ED5916"/>
    <w:rsid w:val="00ED5E69"/>
    <w:rsid w:val="00EF2A8B"/>
    <w:rsid w:val="00EF5133"/>
    <w:rsid w:val="00EF6E76"/>
    <w:rsid w:val="00EF7428"/>
    <w:rsid w:val="00F015BC"/>
    <w:rsid w:val="00F03323"/>
    <w:rsid w:val="00F06145"/>
    <w:rsid w:val="00F074CB"/>
    <w:rsid w:val="00F128F8"/>
    <w:rsid w:val="00F14BDD"/>
    <w:rsid w:val="00F20456"/>
    <w:rsid w:val="00F26963"/>
    <w:rsid w:val="00F35A65"/>
    <w:rsid w:val="00F366B0"/>
    <w:rsid w:val="00F37CFA"/>
    <w:rsid w:val="00F40A8B"/>
    <w:rsid w:val="00F40CBE"/>
    <w:rsid w:val="00F46C93"/>
    <w:rsid w:val="00F47738"/>
    <w:rsid w:val="00F52E4C"/>
    <w:rsid w:val="00F66B2C"/>
    <w:rsid w:val="00F71199"/>
    <w:rsid w:val="00F71B52"/>
    <w:rsid w:val="00F72A88"/>
    <w:rsid w:val="00F737C0"/>
    <w:rsid w:val="00F806AC"/>
    <w:rsid w:val="00F816B6"/>
    <w:rsid w:val="00F84D47"/>
    <w:rsid w:val="00F976D4"/>
    <w:rsid w:val="00FA1A7B"/>
    <w:rsid w:val="00FB16FE"/>
    <w:rsid w:val="00FB1E6E"/>
    <w:rsid w:val="00FB22EA"/>
    <w:rsid w:val="00FB27B9"/>
    <w:rsid w:val="00FB27F9"/>
    <w:rsid w:val="00FB3F3E"/>
    <w:rsid w:val="00FB534A"/>
    <w:rsid w:val="00FB740E"/>
    <w:rsid w:val="00FC0C2E"/>
    <w:rsid w:val="00FC138D"/>
    <w:rsid w:val="00FC1DD4"/>
    <w:rsid w:val="00FD0414"/>
    <w:rsid w:val="00FE0B52"/>
    <w:rsid w:val="00FE1A54"/>
    <w:rsid w:val="00FE2126"/>
    <w:rsid w:val="00FE42C5"/>
    <w:rsid w:val="00FE6571"/>
    <w:rsid w:val="00FE7260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docId w15:val="{F84729DC-6DD1-4ECC-A025-E27367D9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D47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986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BFAB-91C7-4BE5-85B2-30F1FEF3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Лагунова Ирина Иосифовна</cp:lastModifiedBy>
  <cp:revision>8</cp:revision>
  <cp:lastPrinted>2024-05-27T06:49:00Z</cp:lastPrinted>
  <dcterms:created xsi:type="dcterms:W3CDTF">2024-10-09T10:32:00Z</dcterms:created>
  <dcterms:modified xsi:type="dcterms:W3CDTF">2024-10-31T04:28:00Z</dcterms:modified>
</cp:coreProperties>
</file>